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B058" w14:textId="0DC9D208" w:rsidR="00F57B65" w:rsidRPr="00C76668" w:rsidRDefault="00E65353" w:rsidP="00E65353">
      <w:pPr>
        <w:contextualSpacing/>
        <w:jc w:val="center"/>
        <w:rPr>
          <w:noProof/>
        </w:rPr>
      </w:pPr>
      <w:bookmarkStart w:id="0" w:name="_Hlk47613480"/>
      <w:bookmarkStart w:id="1" w:name="_Hlk78889424"/>
      <w:r>
        <w:rPr>
          <w:b/>
          <w:sz w:val="32"/>
          <w:szCs w:val="32"/>
        </w:rPr>
        <w:t xml:space="preserve">            </w:t>
      </w:r>
      <w:r w:rsidR="000B5387" w:rsidRPr="00E65353">
        <w:rPr>
          <w:b/>
          <w:sz w:val="32"/>
          <w:szCs w:val="32"/>
        </w:rPr>
        <w:t>Physical Science</w:t>
      </w:r>
      <w:r w:rsidR="009B2ACE" w:rsidRPr="00E65353">
        <w:rPr>
          <w:b/>
          <w:sz w:val="32"/>
          <w:szCs w:val="32"/>
        </w:rPr>
        <w:t xml:space="preserve"> S</w:t>
      </w:r>
      <w:r w:rsidR="00CE4B4A" w:rsidRPr="00E65353">
        <w:rPr>
          <w:b/>
          <w:sz w:val="32"/>
          <w:szCs w:val="32"/>
        </w:rPr>
        <w:t>yllabus</w:t>
      </w:r>
      <w:bookmarkEnd w:id="0"/>
      <w:r w:rsidR="00C76668" w:rsidRPr="00E65353">
        <w:rPr>
          <w:b/>
          <w:sz w:val="32"/>
          <w:szCs w:val="32"/>
        </w:rPr>
        <w:t xml:space="preserve"> SY 202</w:t>
      </w:r>
      <w:r w:rsidR="004F6EF1">
        <w:rPr>
          <w:b/>
          <w:sz w:val="32"/>
          <w:szCs w:val="32"/>
        </w:rPr>
        <w:t>3</w:t>
      </w:r>
      <w:r w:rsidR="00C76668" w:rsidRPr="00E65353">
        <w:rPr>
          <w:b/>
          <w:sz w:val="32"/>
          <w:szCs w:val="32"/>
        </w:rPr>
        <w:t>-202</w:t>
      </w:r>
      <w:r w:rsidR="004F6EF1">
        <w:rPr>
          <w:b/>
          <w:sz w:val="32"/>
          <w:szCs w:val="32"/>
        </w:rPr>
        <w:t>4</w:t>
      </w:r>
      <w:r w:rsidR="00187A47" w:rsidRPr="00C76668">
        <w:rPr>
          <w:noProof/>
        </w:rPr>
        <w:tab/>
      </w:r>
      <w:r w:rsidR="00187A47" w:rsidRPr="00C76668">
        <w:rPr>
          <w:noProof/>
        </w:rPr>
        <w:tab/>
        <w:t xml:space="preserve">           </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9387"/>
      </w:tblGrid>
      <w:tr w:rsidR="00B84DE1" w:rsidRPr="00C76668" w14:paraId="09D37C09" w14:textId="77777777" w:rsidTr="008775A7">
        <w:tc>
          <w:tcPr>
            <w:tcW w:w="715" w:type="dxa"/>
            <w:shd w:val="clear" w:color="auto" w:fill="auto"/>
          </w:tcPr>
          <w:bookmarkEnd w:id="1"/>
          <w:p w14:paraId="3DF95B19" w14:textId="77777777" w:rsidR="00B84DE1" w:rsidRPr="00C76668" w:rsidRDefault="00B84DE1" w:rsidP="00412146">
            <w:pPr>
              <w:rPr>
                <w:b/>
              </w:rPr>
            </w:pPr>
            <w:r w:rsidRPr="00C76668">
              <w:rPr>
                <w:b/>
              </w:rPr>
              <w:t>Teacher</w:t>
            </w:r>
          </w:p>
        </w:tc>
        <w:tc>
          <w:tcPr>
            <w:tcW w:w="10057" w:type="dxa"/>
            <w:shd w:val="clear" w:color="auto" w:fill="auto"/>
          </w:tcPr>
          <w:p w14:paraId="22289471" w14:textId="392F53F4" w:rsidR="00B84DE1" w:rsidRPr="00C76668" w:rsidRDefault="000143FA" w:rsidP="00412146">
            <w:pPr>
              <w:rPr>
                <w:b/>
                <w:bCs/>
              </w:rPr>
            </w:pPr>
            <w:r w:rsidRPr="00C76668">
              <w:rPr>
                <w:b/>
                <w:bCs/>
              </w:rPr>
              <w:t>Ms. A. Johnson</w:t>
            </w:r>
          </w:p>
        </w:tc>
      </w:tr>
      <w:tr w:rsidR="00B84DE1" w:rsidRPr="00C76668" w14:paraId="373A9E6F" w14:textId="77777777" w:rsidTr="008775A7">
        <w:tc>
          <w:tcPr>
            <w:tcW w:w="715" w:type="dxa"/>
            <w:shd w:val="clear" w:color="auto" w:fill="auto"/>
          </w:tcPr>
          <w:p w14:paraId="114A159A" w14:textId="77777777" w:rsidR="00B84DE1" w:rsidRPr="00C76668" w:rsidRDefault="00B84DE1" w:rsidP="00412146">
            <w:pPr>
              <w:rPr>
                <w:b/>
              </w:rPr>
            </w:pPr>
            <w:r w:rsidRPr="00C76668">
              <w:rPr>
                <w:b/>
              </w:rPr>
              <w:t>Email</w:t>
            </w:r>
          </w:p>
        </w:tc>
        <w:tc>
          <w:tcPr>
            <w:tcW w:w="10057" w:type="dxa"/>
            <w:shd w:val="clear" w:color="auto" w:fill="auto"/>
          </w:tcPr>
          <w:p w14:paraId="622B6E7D" w14:textId="16869081" w:rsidR="00B84DE1" w:rsidRPr="00C76668" w:rsidRDefault="004F6EF1" w:rsidP="00412146">
            <w:hyperlink r:id="rId10" w:history="1">
              <w:r w:rsidR="004A0892" w:rsidRPr="00E471C6">
                <w:rPr>
                  <w:rStyle w:val="Hyperlink"/>
                </w:rPr>
                <w:t>johnsonan@fultonschools.org</w:t>
              </w:r>
            </w:hyperlink>
          </w:p>
        </w:tc>
      </w:tr>
      <w:tr w:rsidR="00B84DE1" w:rsidRPr="00C76668" w14:paraId="392C27C2" w14:textId="77777777" w:rsidTr="008775A7">
        <w:tc>
          <w:tcPr>
            <w:tcW w:w="715" w:type="dxa"/>
            <w:shd w:val="clear" w:color="auto" w:fill="auto"/>
          </w:tcPr>
          <w:p w14:paraId="5EDCC6D0" w14:textId="3AF49629" w:rsidR="00B84DE1" w:rsidRPr="00C76668" w:rsidRDefault="000143FA" w:rsidP="00412146">
            <w:pPr>
              <w:rPr>
                <w:b/>
              </w:rPr>
            </w:pPr>
            <w:r w:rsidRPr="00C76668">
              <w:rPr>
                <w:b/>
              </w:rPr>
              <w:t>Website</w:t>
            </w:r>
          </w:p>
        </w:tc>
        <w:tc>
          <w:tcPr>
            <w:tcW w:w="10057" w:type="dxa"/>
            <w:shd w:val="clear" w:color="auto" w:fill="auto"/>
          </w:tcPr>
          <w:p w14:paraId="56C40622" w14:textId="43CA9667" w:rsidR="00B84DE1" w:rsidRPr="00C76668" w:rsidRDefault="004F6EF1" w:rsidP="0025201F">
            <w:hyperlink r:id="rId11" w:history="1">
              <w:r w:rsidR="0025201F" w:rsidRPr="00C76668">
                <w:rPr>
                  <w:rStyle w:val="Hyperlink"/>
                </w:rPr>
                <w:t>msjohnsonscienceknowledge.weebly.com</w:t>
              </w:r>
            </w:hyperlink>
          </w:p>
        </w:tc>
      </w:tr>
      <w:tr w:rsidR="00B84DE1" w:rsidRPr="00C76668" w14:paraId="76876D09" w14:textId="77777777" w:rsidTr="008775A7">
        <w:tc>
          <w:tcPr>
            <w:tcW w:w="715" w:type="dxa"/>
            <w:shd w:val="clear" w:color="auto" w:fill="auto"/>
          </w:tcPr>
          <w:p w14:paraId="626905B6" w14:textId="77777777" w:rsidR="00B84DE1" w:rsidRPr="00C76668" w:rsidRDefault="00B84DE1" w:rsidP="00412146">
            <w:pPr>
              <w:rPr>
                <w:b/>
              </w:rPr>
            </w:pPr>
            <w:r w:rsidRPr="00C76668">
              <w:rPr>
                <w:b/>
              </w:rPr>
              <w:t>Textbook</w:t>
            </w:r>
          </w:p>
        </w:tc>
        <w:tc>
          <w:tcPr>
            <w:tcW w:w="10057" w:type="dxa"/>
            <w:shd w:val="clear" w:color="auto" w:fill="auto"/>
          </w:tcPr>
          <w:p w14:paraId="720CF7B2" w14:textId="27481516" w:rsidR="00B84DE1" w:rsidRPr="00C76668" w:rsidRDefault="0025201F" w:rsidP="00412146">
            <w:pPr>
              <w:rPr>
                <w:bCs/>
              </w:rPr>
            </w:pPr>
            <w:r w:rsidRPr="00C76668">
              <w:rPr>
                <w:bCs/>
              </w:rPr>
              <w:t>McGraw Hill Physical Science</w:t>
            </w:r>
            <w:r w:rsidR="00E65353">
              <w:rPr>
                <w:bCs/>
              </w:rPr>
              <w:t xml:space="preserve"> (accessible on Classlink)</w:t>
            </w:r>
          </w:p>
        </w:tc>
      </w:tr>
      <w:tr w:rsidR="00B84DE1" w:rsidRPr="00C76668" w14:paraId="578630CC" w14:textId="77777777" w:rsidTr="008775A7">
        <w:tc>
          <w:tcPr>
            <w:tcW w:w="715" w:type="dxa"/>
            <w:shd w:val="clear" w:color="auto" w:fill="auto"/>
          </w:tcPr>
          <w:p w14:paraId="446ED866" w14:textId="77777777" w:rsidR="00B84DE1" w:rsidRPr="00C76668" w:rsidRDefault="00B84DE1" w:rsidP="00412146">
            <w:pPr>
              <w:rPr>
                <w:b/>
              </w:rPr>
            </w:pPr>
            <w:r w:rsidRPr="00C76668">
              <w:rPr>
                <w:b/>
              </w:rPr>
              <w:t>Materials</w:t>
            </w:r>
          </w:p>
        </w:tc>
        <w:tc>
          <w:tcPr>
            <w:tcW w:w="10057" w:type="dxa"/>
            <w:shd w:val="clear" w:color="auto" w:fill="auto"/>
          </w:tcPr>
          <w:p w14:paraId="6B708AB5" w14:textId="377E1745" w:rsidR="00B84DE1" w:rsidRPr="00413EBF" w:rsidRDefault="004F6EF1" w:rsidP="00412146">
            <w:pPr>
              <w:rPr>
                <w:bCs/>
              </w:rPr>
            </w:pPr>
            <w:r>
              <w:rPr>
                <w:bCs/>
              </w:rPr>
              <w:t xml:space="preserve">Composition notebook, </w:t>
            </w:r>
            <w:r w:rsidR="00E65353" w:rsidRPr="00413EBF">
              <w:rPr>
                <w:bCs/>
              </w:rPr>
              <w:t>FCS or personal device</w:t>
            </w:r>
            <w:r>
              <w:rPr>
                <w:bCs/>
              </w:rPr>
              <w:t xml:space="preserve">, </w:t>
            </w:r>
            <w:r w:rsidR="00413EBF" w:rsidRPr="00413EBF">
              <w:rPr>
                <w:bCs/>
              </w:rPr>
              <w:t>calculator</w:t>
            </w:r>
            <w:r>
              <w:rPr>
                <w:bCs/>
              </w:rPr>
              <w:t>,</w:t>
            </w:r>
            <w:r w:rsidR="00413EBF" w:rsidRPr="00413EBF">
              <w:rPr>
                <w:bCs/>
              </w:rPr>
              <w:t xml:space="preserve"> pencil </w:t>
            </w:r>
          </w:p>
        </w:tc>
      </w:tr>
      <w:tr w:rsidR="00E51D3A" w:rsidRPr="00C76668" w14:paraId="620BB1B6" w14:textId="77777777" w:rsidTr="008775A7">
        <w:tc>
          <w:tcPr>
            <w:tcW w:w="715" w:type="dxa"/>
            <w:shd w:val="clear" w:color="auto" w:fill="auto"/>
          </w:tcPr>
          <w:p w14:paraId="3BA49387" w14:textId="290949F2" w:rsidR="00E51D3A" w:rsidRPr="00C84402" w:rsidRDefault="00D620B1" w:rsidP="00412146">
            <w:pPr>
              <w:rPr>
                <w:b/>
              </w:rPr>
            </w:pPr>
            <w:r w:rsidRPr="00C84402">
              <w:rPr>
                <w:b/>
              </w:rPr>
              <w:t>Course Description</w:t>
            </w:r>
          </w:p>
        </w:tc>
        <w:tc>
          <w:tcPr>
            <w:tcW w:w="10057" w:type="dxa"/>
            <w:shd w:val="clear" w:color="auto" w:fill="auto"/>
          </w:tcPr>
          <w:p w14:paraId="33BC8373" w14:textId="18CD3D13" w:rsidR="00AF0FE3" w:rsidRPr="00C84402" w:rsidRDefault="00E51D3A" w:rsidP="00412146">
            <w:pPr>
              <w:rPr>
                <w:b/>
              </w:rPr>
            </w:pPr>
            <w:r w:rsidRPr="00C84402">
              <w:rPr>
                <w:bCs/>
              </w:rPr>
              <w:t>The course is designed as an introductory overview of the major concepts in chemistry and physics to provide students with the necessary knowledge and skills in physical science.  The course includes abstract concepts such as structure of atoms, motion and forces, conservation of matter and energy, action-reaction principle, and behavior of waves.  These concepts are investigated through laboratory experiences and fieldwork designed for students to develop appropriate knowledge and skills in science as inquiry.</w:t>
            </w:r>
            <w:r w:rsidRPr="00C84402">
              <w:rPr>
                <w:b/>
              </w:rPr>
              <w:t xml:space="preserve">  </w:t>
            </w:r>
          </w:p>
        </w:tc>
      </w:tr>
      <w:tr w:rsidR="000D2790" w:rsidRPr="00C76668" w14:paraId="4B601A4C" w14:textId="77777777" w:rsidTr="008775A7">
        <w:tc>
          <w:tcPr>
            <w:tcW w:w="715" w:type="dxa"/>
            <w:shd w:val="clear" w:color="auto" w:fill="auto"/>
          </w:tcPr>
          <w:p w14:paraId="15935CB6" w14:textId="27E4FAE9" w:rsidR="000D2790" w:rsidRPr="00116243" w:rsidRDefault="00116243" w:rsidP="00412146">
            <w:pPr>
              <w:rPr>
                <w:b/>
              </w:rPr>
            </w:pPr>
            <w:r w:rsidRPr="00116243">
              <w:rPr>
                <w:b/>
              </w:rPr>
              <w:t>Units of Study</w:t>
            </w:r>
          </w:p>
        </w:tc>
        <w:tc>
          <w:tcPr>
            <w:tcW w:w="10057" w:type="dxa"/>
            <w:shd w:val="clear" w:color="auto" w:fill="auto"/>
          </w:tcPr>
          <w:tbl>
            <w:tblPr>
              <w:tblStyle w:val="TableGrid"/>
              <w:tblW w:w="0" w:type="auto"/>
              <w:tblLook w:val="04A0" w:firstRow="1" w:lastRow="0" w:firstColumn="1" w:lastColumn="0" w:noHBand="0" w:noVBand="1"/>
            </w:tblPr>
            <w:tblGrid>
              <w:gridCol w:w="4837"/>
              <w:gridCol w:w="4308"/>
            </w:tblGrid>
            <w:tr w:rsidR="00785DFB" w14:paraId="06E9EDB5" w14:textId="5264F381" w:rsidTr="00785DFB">
              <w:trPr>
                <w:trHeight w:val="254"/>
              </w:trPr>
              <w:tc>
                <w:tcPr>
                  <w:tcW w:w="4837" w:type="dxa"/>
                </w:tcPr>
                <w:p w14:paraId="6175A1FE" w14:textId="726BA60E" w:rsidR="00785DFB" w:rsidRPr="00116243" w:rsidRDefault="00785DFB" w:rsidP="00116243">
                  <w:pPr>
                    <w:pStyle w:val="paragraph"/>
                    <w:spacing w:before="0" w:beforeAutospacing="0" w:after="0" w:afterAutospacing="0"/>
                    <w:jc w:val="center"/>
                    <w:textAlignment w:val="baseline"/>
                    <w:rPr>
                      <w:rStyle w:val="normaltextrun"/>
                      <w:b/>
                      <w:bCs/>
                    </w:rPr>
                  </w:pPr>
                  <w:r w:rsidRPr="00116243">
                    <w:rPr>
                      <w:b/>
                      <w:bCs/>
                    </w:rPr>
                    <w:t>Units</w:t>
                  </w:r>
                  <w:r>
                    <w:rPr>
                      <w:b/>
                      <w:bCs/>
                    </w:rPr>
                    <w:t xml:space="preserve"> Semester ONE</w:t>
                  </w:r>
                </w:p>
              </w:tc>
              <w:tc>
                <w:tcPr>
                  <w:tcW w:w="4308" w:type="dxa"/>
                </w:tcPr>
                <w:p w14:paraId="05DE8FB5" w14:textId="540723DB" w:rsidR="00785DFB" w:rsidRPr="00116243" w:rsidRDefault="00785DFB" w:rsidP="00116243">
                  <w:pPr>
                    <w:pStyle w:val="paragraph"/>
                    <w:spacing w:before="0" w:beforeAutospacing="0" w:after="0" w:afterAutospacing="0"/>
                    <w:jc w:val="center"/>
                    <w:textAlignment w:val="baseline"/>
                    <w:rPr>
                      <w:b/>
                      <w:bCs/>
                    </w:rPr>
                  </w:pPr>
                  <w:r>
                    <w:rPr>
                      <w:b/>
                      <w:bCs/>
                    </w:rPr>
                    <w:t>Units Semester TWO</w:t>
                  </w:r>
                </w:p>
              </w:tc>
            </w:tr>
            <w:tr w:rsidR="00785DFB" w14:paraId="5715FE82" w14:textId="2B46DE7A" w:rsidTr="00785DFB">
              <w:trPr>
                <w:trHeight w:val="254"/>
              </w:trPr>
              <w:tc>
                <w:tcPr>
                  <w:tcW w:w="4837" w:type="dxa"/>
                </w:tcPr>
                <w:p w14:paraId="3D21D32F" w14:textId="160C6484" w:rsidR="00785DFB" w:rsidRDefault="00785DFB" w:rsidP="00675AD9">
                  <w:pPr>
                    <w:pStyle w:val="paragraph"/>
                    <w:spacing w:before="0" w:beforeAutospacing="0" w:after="0" w:afterAutospacing="0"/>
                    <w:textAlignment w:val="baseline"/>
                    <w:rPr>
                      <w:rStyle w:val="normaltextrun"/>
                      <w:b/>
                      <w:bCs/>
                    </w:rPr>
                  </w:pPr>
                  <w:r>
                    <w:t xml:space="preserve">1.  Atomic Structure and the Periodic Table     </w:t>
                  </w:r>
                </w:p>
              </w:tc>
              <w:tc>
                <w:tcPr>
                  <w:tcW w:w="4308" w:type="dxa"/>
                </w:tcPr>
                <w:p w14:paraId="58D1BFC4" w14:textId="1F05885C" w:rsidR="00785DFB" w:rsidRDefault="00785DFB" w:rsidP="00675AD9">
                  <w:pPr>
                    <w:pStyle w:val="paragraph"/>
                    <w:spacing w:before="0" w:beforeAutospacing="0" w:after="0" w:afterAutospacing="0"/>
                    <w:textAlignment w:val="baseline"/>
                  </w:pPr>
                  <w:r>
                    <w:t>7. Motion</w:t>
                  </w:r>
                </w:p>
              </w:tc>
            </w:tr>
            <w:tr w:rsidR="00785DFB" w14:paraId="6424EB17" w14:textId="6B0E15B1" w:rsidTr="00785DFB">
              <w:trPr>
                <w:trHeight w:val="254"/>
              </w:trPr>
              <w:tc>
                <w:tcPr>
                  <w:tcW w:w="4837" w:type="dxa"/>
                </w:tcPr>
                <w:p w14:paraId="38EB0327" w14:textId="1CF56675" w:rsidR="00785DFB" w:rsidRDefault="00785DFB" w:rsidP="00675AD9">
                  <w:pPr>
                    <w:pStyle w:val="paragraph"/>
                    <w:spacing w:before="0" w:beforeAutospacing="0" w:after="0" w:afterAutospacing="0"/>
                    <w:textAlignment w:val="baseline"/>
                    <w:rPr>
                      <w:rStyle w:val="normaltextrun"/>
                      <w:b/>
                      <w:bCs/>
                    </w:rPr>
                  </w:pPr>
                  <w:r>
                    <w:t>2.  Chemical Bonding</w:t>
                  </w:r>
                </w:p>
              </w:tc>
              <w:tc>
                <w:tcPr>
                  <w:tcW w:w="4308" w:type="dxa"/>
                </w:tcPr>
                <w:p w14:paraId="166314D9" w14:textId="3BFEAA8C" w:rsidR="00785DFB" w:rsidRDefault="00785DFB" w:rsidP="00675AD9">
                  <w:pPr>
                    <w:pStyle w:val="paragraph"/>
                    <w:spacing w:before="0" w:beforeAutospacing="0" w:after="0" w:afterAutospacing="0"/>
                    <w:textAlignment w:val="baseline"/>
                  </w:pPr>
                  <w:r>
                    <w:t>8.  Newton’s Laws</w:t>
                  </w:r>
                </w:p>
              </w:tc>
            </w:tr>
            <w:tr w:rsidR="00785DFB" w14:paraId="183B66DC" w14:textId="7F9F9A8F" w:rsidTr="00785DFB">
              <w:trPr>
                <w:trHeight w:val="243"/>
              </w:trPr>
              <w:tc>
                <w:tcPr>
                  <w:tcW w:w="4837" w:type="dxa"/>
                </w:tcPr>
                <w:p w14:paraId="72F714FD" w14:textId="0D684F27" w:rsidR="00785DFB" w:rsidRDefault="00785DFB" w:rsidP="00675AD9">
                  <w:pPr>
                    <w:pStyle w:val="paragraph"/>
                    <w:spacing w:before="0" w:beforeAutospacing="0" w:after="0" w:afterAutospacing="0"/>
                    <w:textAlignment w:val="baseline"/>
                    <w:rPr>
                      <w:rStyle w:val="normaltextrun"/>
                      <w:b/>
                      <w:bCs/>
                    </w:rPr>
                  </w:pPr>
                  <w:r>
                    <w:t>3.  Conservation of Matter</w:t>
                  </w:r>
                </w:p>
              </w:tc>
              <w:tc>
                <w:tcPr>
                  <w:tcW w:w="4308" w:type="dxa"/>
                </w:tcPr>
                <w:p w14:paraId="28F95B48" w14:textId="7EFA8310" w:rsidR="00785DFB" w:rsidRDefault="00785DFB" w:rsidP="00675AD9">
                  <w:pPr>
                    <w:pStyle w:val="paragraph"/>
                    <w:spacing w:before="0" w:beforeAutospacing="0" w:after="0" w:afterAutospacing="0"/>
                    <w:textAlignment w:val="baseline"/>
                  </w:pPr>
                  <w:r>
                    <w:t>9.  Work &amp; Simple Machines</w:t>
                  </w:r>
                </w:p>
              </w:tc>
            </w:tr>
            <w:tr w:rsidR="00785DFB" w14:paraId="3F8A32C2" w14:textId="107C0AF8" w:rsidTr="00785DFB">
              <w:trPr>
                <w:trHeight w:val="254"/>
              </w:trPr>
              <w:tc>
                <w:tcPr>
                  <w:tcW w:w="4837" w:type="dxa"/>
                </w:tcPr>
                <w:p w14:paraId="72E889D8" w14:textId="75B14AEE" w:rsidR="00785DFB" w:rsidRDefault="00785DFB" w:rsidP="00675AD9">
                  <w:pPr>
                    <w:pStyle w:val="paragraph"/>
                    <w:spacing w:before="0" w:beforeAutospacing="0" w:after="0" w:afterAutospacing="0"/>
                    <w:textAlignment w:val="baseline"/>
                    <w:rPr>
                      <w:rStyle w:val="normaltextrun"/>
                      <w:b/>
                      <w:bCs/>
                    </w:rPr>
                  </w:pPr>
                  <w:r>
                    <w:t xml:space="preserve">4.  States of Matter  </w:t>
                  </w:r>
                </w:p>
              </w:tc>
              <w:tc>
                <w:tcPr>
                  <w:tcW w:w="4308" w:type="dxa"/>
                </w:tcPr>
                <w:p w14:paraId="01BD7C77" w14:textId="0DFC1810" w:rsidR="00785DFB" w:rsidRDefault="00785DFB" w:rsidP="00675AD9">
                  <w:pPr>
                    <w:pStyle w:val="paragraph"/>
                    <w:spacing w:before="0" w:beforeAutospacing="0" w:after="0" w:afterAutospacing="0"/>
                    <w:textAlignment w:val="baseline"/>
                  </w:pPr>
                  <w:r>
                    <w:t>10. Energy Transformations</w:t>
                  </w:r>
                </w:p>
              </w:tc>
            </w:tr>
            <w:tr w:rsidR="00785DFB" w14:paraId="6A59B802" w14:textId="1F01E001" w:rsidTr="00785DFB">
              <w:trPr>
                <w:trHeight w:val="254"/>
              </w:trPr>
              <w:tc>
                <w:tcPr>
                  <w:tcW w:w="4837" w:type="dxa"/>
                </w:tcPr>
                <w:p w14:paraId="405842DD" w14:textId="2D947C68" w:rsidR="00785DFB" w:rsidRDefault="00785DFB" w:rsidP="00675AD9">
                  <w:pPr>
                    <w:pStyle w:val="paragraph"/>
                    <w:spacing w:before="0" w:beforeAutospacing="0" w:after="0" w:afterAutospacing="0"/>
                    <w:textAlignment w:val="baseline"/>
                    <w:rPr>
                      <w:rStyle w:val="normaltextrun"/>
                      <w:b/>
                      <w:bCs/>
                    </w:rPr>
                  </w:pPr>
                  <w:r>
                    <w:t xml:space="preserve">5.  Nuclear Chemistry </w:t>
                  </w:r>
                </w:p>
              </w:tc>
              <w:tc>
                <w:tcPr>
                  <w:tcW w:w="4308" w:type="dxa"/>
                </w:tcPr>
                <w:p w14:paraId="25FB5171" w14:textId="63C000F6" w:rsidR="00785DFB" w:rsidRDefault="00785DFB" w:rsidP="00675AD9">
                  <w:pPr>
                    <w:pStyle w:val="paragraph"/>
                    <w:spacing w:before="0" w:beforeAutospacing="0" w:after="0" w:afterAutospacing="0"/>
                    <w:textAlignment w:val="baseline"/>
                  </w:pPr>
                  <w:r>
                    <w:t>11. Waves</w:t>
                  </w:r>
                </w:p>
              </w:tc>
            </w:tr>
            <w:tr w:rsidR="00785DFB" w14:paraId="6DFE0B79" w14:textId="286104AC" w:rsidTr="00785DFB">
              <w:trPr>
                <w:trHeight w:val="254"/>
              </w:trPr>
              <w:tc>
                <w:tcPr>
                  <w:tcW w:w="4837" w:type="dxa"/>
                </w:tcPr>
                <w:p w14:paraId="7A5A3BF0" w14:textId="347563A5" w:rsidR="00785DFB" w:rsidRDefault="00785DFB" w:rsidP="00675AD9">
                  <w:pPr>
                    <w:pStyle w:val="paragraph"/>
                    <w:spacing w:before="0" w:beforeAutospacing="0" w:after="0" w:afterAutospacing="0"/>
                    <w:textAlignment w:val="baseline"/>
                    <w:rPr>
                      <w:rStyle w:val="normaltextrun"/>
                      <w:b/>
                      <w:bCs/>
                    </w:rPr>
                  </w:pPr>
                  <w:r>
                    <w:t xml:space="preserve">6.  Properties of Solutions </w:t>
                  </w:r>
                </w:p>
              </w:tc>
              <w:tc>
                <w:tcPr>
                  <w:tcW w:w="4308" w:type="dxa"/>
                </w:tcPr>
                <w:p w14:paraId="2CFD0976" w14:textId="54952DB8" w:rsidR="00785DFB" w:rsidRDefault="00785DFB" w:rsidP="00675AD9">
                  <w:pPr>
                    <w:pStyle w:val="paragraph"/>
                    <w:spacing w:before="0" w:beforeAutospacing="0" w:after="0" w:afterAutospacing="0"/>
                    <w:textAlignment w:val="baseline"/>
                  </w:pPr>
                  <w:r>
                    <w:t>12.  Electricity and Magnetism</w:t>
                  </w:r>
                </w:p>
              </w:tc>
            </w:tr>
          </w:tbl>
          <w:p w14:paraId="5158812A" w14:textId="091B59A2" w:rsidR="000D2790" w:rsidRPr="00C76668" w:rsidRDefault="000D2790" w:rsidP="00412146">
            <w:pPr>
              <w:pStyle w:val="paragraph"/>
              <w:spacing w:before="0" w:beforeAutospacing="0" w:after="0" w:afterAutospacing="0"/>
              <w:textAlignment w:val="baseline"/>
              <w:rPr>
                <w:rStyle w:val="normaltextrun"/>
                <w:b/>
                <w:bCs/>
              </w:rPr>
            </w:pPr>
          </w:p>
        </w:tc>
      </w:tr>
      <w:tr w:rsidR="00B84DE1" w:rsidRPr="00C76668" w14:paraId="1DD8E2FB" w14:textId="77777777" w:rsidTr="008775A7">
        <w:tc>
          <w:tcPr>
            <w:tcW w:w="715" w:type="dxa"/>
            <w:shd w:val="clear" w:color="auto" w:fill="auto"/>
          </w:tcPr>
          <w:p w14:paraId="785EC8DB" w14:textId="77777777" w:rsidR="00B84DE1" w:rsidRPr="00C76668" w:rsidRDefault="00B84DE1" w:rsidP="00412146">
            <w:pPr>
              <w:rPr>
                <w:b/>
              </w:rPr>
            </w:pPr>
            <w:r w:rsidRPr="00C76668">
              <w:rPr>
                <w:b/>
              </w:rPr>
              <w:t>Grading Categories</w:t>
            </w:r>
          </w:p>
        </w:tc>
        <w:tc>
          <w:tcPr>
            <w:tcW w:w="10057" w:type="dxa"/>
            <w:shd w:val="clear" w:color="auto" w:fill="auto"/>
          </w:tcPr>
          <w:p w14:paraId="674C64C7" w14:textId="4B6A09D3" w:rsidR="00B84DE1" w:rsidRPr="00C76668" w:rsidRDefault="00B84DE1" w:rsidP="00412146">
            <w:pPr>
              <w:pStyle w:val="paragraph"/>
              <w:spacing w:before="0" w:beforeAutospacing="0" w:after="0" w:afterAutospacing="0"/>
              <w:textAlignment w:val="baseline"/>
            </w:pPr>
            <w:r w:rsidRPr="00C76668">
              <w:rPr>
                <w:rStyle w:val="normaltextrun"/>
                <w:b/>
                <w:bCs/>
              </w:rPr>
              <w:t>Major (55%)</w:t>
            </w:r>
            <w:r w:rsidRPr="00C76668">
              <w:rPr>
                <w:rStyle w:val="normaltextrun"/>
              </w:rPr>
              <w:t xml:space="preserve">: </w:t>
            </w:r>
            <w:r w:rsidR="0060074B">
              <w:rPr>
                <w:rStyle w:val="normaltextrun"/>
              </w:rPr>
              <w:t xml:space="preserve">Includes but not limited to: </w:t>
            </w:r>
            <w:r w:rsidR="00D272F7">
              <w:rPr>
                <w:rStyle w:val="normaltextrun"/>
              </w:rPr>
              <w:t>A</w:t>
            </w:r>
            <w:r w:rsidRPr="00C76668">
              <w:rPr>
                <w:rStyle w:val="normaltextrun"/>
              </w:rPr>
              <w:t>ssessment</w:t>
            </w:r>
            <w:r w:rsidR="004F3ABC">
              <w:rPr>
                <w:rStyle w:val="normaltextrun"/>
              </w:rPr>
              <w:t>s</w:t>
            </w:r>
            <w:r w:rsidRPr="00C76668">
              <w:rPr>
                <w:rStyle w:val="normaltextrun"/>
              </w:rPr>
              <w:t xml:space="preserve"> cumulative in nature that measures learning targets from multiple standards/skills. Majors will include unit assessments, projects, or performance tasks. </w:t>
            </w:r>
          </w:p>
          <w:p w14:paraId="78C323CB" w14:textId="69325815" w:rsidR="00B84DE1" w:rsidRPr="00C76668" w:rsidRDefault="00B84DE1" w:rsidP="00412146">
            <w:pPr>
              <w:pStyle w:val="paragraph"/>
              <w:spacing w:before="0" w:beforeAutospacing="0" w:after="0" w:afterAutospacing="0"/>
              <w:textAlignment w:val="baseline"/>
            </w:pPr>
            <w:r w:rsidRPr="00C76668">
              <w:rPr>
                <w:rStyle w:val="normaltextrun"/>
                <w:b/>
                <w:bCs/>
              </w:rPr>
              <w:t>Minor (35%)</w:t>
            </w:r>
            <w:r w:rsidRPr="00C76668">
              <w:rPr>
                <w:rStyle w:val="normaltextrun"/>
              </w:rPr>
              <w:t xml:space="preserve">: </w:t>
            </w:r>
            <w:r w:rsidR="0060074B">
              <w:rPr>
                <w:rStyle w:val="normaltextrun"/>
              </w:rPr>
              <w:t>Includes but</w:t>
            </w:r>
            <w:r w:rsidR="00D272F7">
              <w:rPr>
                <w:rStyle w:val="normaltextrun"/>
              </w:rPr>
              <w:t xml:space="preserve"> </w:t>
            </w:r>
            <w:r w:rsidR="0060074B">
              <w:rPr>
                <w:rStyle w:val="normaltextrun"/>
              </w:rPr>
              <w:t>not limited to:</w:t>
            </w:r>
            <w:r w:rsidR="00B41257">
              <w:rPr>
                <w:rStyle w:val="normaltextrun"/>
              </w:rPr>
              <w:t xml:space="preserve"> </w:t>
            </w:r>
            <w:r w:rsidR="00D272F7">
              <w:rPr>
                <w:rStyle w:val="normaltextrun"/>
              </w:rPr>
              <w:t>A</w:t>
            </w:r>
            <w:r w:rsidRPr="00C76668">
              <w:rPr>
                <w:rStyle w:val="normaltextrun"/>
              </w:rPr>
              <w:t>ssignment</w:t>
            </w:r>
            <w:r w:rsidR="00D272F7">
              <w:rPr>
                <w:rStyle w:val="normaltextrun"/>
              </w:rPr>
              <w:t>s/</w:t>
            </w:r>
            <w:r w:rsidRPr="00C76668">
              <w:rPr>
                <w:rStyle w:val="normaltextrun"/>
              </w:rPr>
              <w:t>assessment</w:t>
            </w:r>
            <w:r w:rsidR="00D272F7">
              <w:rPr>
                <w:rStyle w:val="normaltextrun"/>
              </w:rPr>
              <w:t>s</w:t>
            </w:r>
            <w:r w:rsidRPr="00C76668">
              <w:rPr>
                <w:rStyle w:val="normaltextrun"/>
              </w:rPr>
              <w:t xml:space="preserve"> that measures an individual learning targ</w:t>
            </w:r>
            <w:r w:rsidR="004F6EF1">
              <w:rPr>
                <w:rStyle w:val="normaltextrun"/>
              </w:rPr>
              <w:t>ets</w:t>
            </w:r>
            <w:r w:rsidRPr="00C76668">
              <w:rPr>
                <w:rStyle w:val="normaltextrun"/>
              </w:rPr>
              <w:t xml:space="preserve"> within a unit.  Minors will include </w:t>
            </w:r>
            <w:r w:rsidR="004F6EF1">
              <w:rPr>
                <w:rStyle w:val="normaltextrun"/>
              </w:rPr>
              <w:t xml:space="preserve">vocabulary </w:t>
            </w:r>
            <w:r w:rsidRPr="00C76668">
              <w:rPr>
                <w:rStyle w:val="normaltextrun"/>
              </w:rPr>
              <w:t>quizze</w:t>
            </w:r>
            <w:r w:rsidR="004F6EF1">
              <w:rPr>
                <w:rStyle w:val="normaltextrun"/>
              </w:rPr>
              <w:t>s, notebook quizzes</w:t>
            </w:r>
            <w:r w:rsidRPr="00C76668">
              <w:rPr>
                <w:rStyle w:val="normaltextrun"/>
              </w:rPr>
              <w:t xml:space="preserve">, </w:t>
            </w:r>
            <w:r w:rsidR="004F6EF1">
              <w:rPr>
                <w:rStyle w:val="normaltextrun"/>
              </w:rPr>
              <w:t xml:space="preserve">and </w:t>
            </w:r>
            <w:r w:rsidRPr="00C76668">
              <w:rPr>
                <w:rStyle w:val="normaltextrun"/>
              </w:rPr>
              <w:t xml:space="preserve">lab </w:t>
            </w:r>
            <w:r w:rsidR="004F6EF1">
              <w:rPr>
                <w:rStyle w:val="normaltextrun"/>
              </w:rPr>
              <w:t>reports</w:t>
            </w:r>
            <w:r w:rsidRPr="00C76668">
              <w:rPr>
                <w:rStyle w:val="normaltextrun"/>
              </w:rPr>
              <w:t xml:space="preserve">. </w:t>
            </w:r>
            <w:r w:rsidR="008250F3">
              <w:rPr>
                <w:rStyle w:val="normaltextrun"/>
              </w:rPr>
              <w:t xml:space="preserve"> </w:t>
            </w:r>
          </w:p>
          <w:p w14:paraId="6A0D5DEB" w14:textId="74B55AC4" w:rsidR="00B84DE1" w:rsidRPr="00C76668" w:rsidRDefault="00B84DE1" w:rsidP="00EF3D59">
            <w:pPr>
              <w:pStyle w:val="paragraph"/>
              <w:spacing w:before="0" w:beforeAutospacing="0" w:after="0" w:afterAutospacing="0"/>
              <w:textAlignment w:val="baseline"/>
            </w:pPr>
            <w:r w:rsidRPr="00C76668">
              <w:rPr>
                <w:rStyle w:val="normaltextrun"/>
                <w:b/>
                <w:bCs/>
              </w:rPr>
              <w:t>Practice (10%)</w:t>
            </w:r>
            <w:r w:rsidRPr="00C76668">
              <w:rPr>
                <w:rStyle w:val="normaltextrun"/>
              </w:rPr>
              <w:t xml:space="preserve">: </w:t>
            </w:r>
            <w:r w:rsidR="00B41257">
              <w:rPr>
                <w:rStyle w:val="normaltextrun"/>
              </w:rPr>
              <w:t xml:space="preserve">Includes but not limited to: </w:t>
            </w:r>
            <w:r w:rsidR="0005545E">
              <w:rPr>
                <w:rStyle w:val="normaltextrun"/>
              </w:rPr>
              <w:t>D</w:t>
            </w:r>
            <w:r w:rsidRPr="00C76668">
              <w:rPr>
                <w:rStyle w:val="normaltextrun"/>
              </w:rPr>
              <w:t xml:space="preserve">aily assignments, observations, and </w:t>
            </w:r>
            <w:r w:rsidR="004F6EF1">
              <w:rPr>
                <w:rStyle w:val="normaltextrun"/>
              </w:rPr>
              <w:t>reading</w:t>
            </w:r>
            <w:r w:rsidRPr="00C76668">
              <w:rPr>
                <w:rStyle w:val="normaltextrun"/>
              </w:rPr>
              <w:t xml:space="preserve"> activities given in class or for homework. </w:t>
            </w:r>
          </w:p>
        </w:tc>
      </w:tr>
      <w:tr w:rsidR="00B84DE1" w:rsidRPr="00C76668" w14:paraId="6F1F79F6" w14:textId="77777777" w:rsidTr="008775A7">
        <w:trPr>
          <w:trHeight w:val="50"/>
        </w:trPr>
        <w:tc>
          <w:tcPr>
            <w:tcW w:w="715" w:type="dxa"/>
            <w:shd w:val="clear" w:color="auto" w:fill="auto"/>
          </w:tcPr>
          <w:p w14:paraId="5CCE350D" w14:textId="77777777" w:rsidR="00B84DE1" w:rsidRPr="00C76668" w:rsidRDefault="00B84DE1" w:rsidP="00412146">
            <w:pPr>
              <w:rPr>
                <w:b/>
              </w:rPr>
            </w:pPr>
            <w:r w:rsidRPr="00C76668">
              <w:rPr>
                <w:b/>
              </w:rPr>
              <w:t xml:space="preserve">Attendance &amp; </w:t>
            </w:r>
          </w:p>
          <w:p w14:paraId="6DD60997" w14:textId="77777777" w:rsidR="00B84DE1" w:rsidRPr="00C76668" w:rsidRDefault="00B84DE1" w:rsidP="00412146">
            <w:pPr>
              <w:rPr>
                <w:b/>
              </w:rPr>
            </w:pPr>
            <w:r w:rsidRPr="00C76668">
              <w:rPr>
                <w:b/>
              </w:rPr>
              <w:t>Make-Up Work</w:t>
            </w:r>
          </w:p>
        </w:tc>
        <w:tc>
          <w:tcPr>
            <w:tcW w:w="10057" w:type="dxa"/>
            <w:shd w:val="clear" w:color="auto" w:fill="auto"/>
          </w:tcPr>
          <w:p w14:paraId="473AC5D7" w14:textId="77777777" w:rsidR="00B84DE1" w:rsidRPr="00C76668" w:rsidRDefault="00B84DE1" w:rsidP="00412146">
            <w:pPr>
              <w:tabs>
                <w:tab w:val="left" w:pos="2160"/>
                <w:tab w:val="left" w:pos="3420"/>
                <w:tab w:val="left" w:pos="5040"/>
                <w:tab w:val="left" w:pos="6840"/>
              </w:tabs>
            </w:pPr>
            <w:r w:rsidRPr="00C76668">
              <w:t xml:space="preserve">Regular attendance in this class is essential for each student to be successful.  </w:t>
            </w:r>
          </w:p>
          <w:p w14:paraId="4C5E5856" w14:textId="77777777" w:rsidR="00B918D7" w:rsidRDefault="008C37A4" w:rsidP="00412146">
            <w:pPr>
              <w:numPr>
                <w:ilvl w:val="0"/>
                <w:numId w:val="9"/>
              </w:numPr>
              <w:ind w:left="340" w:hanging="340"/>
              <w:rPr>
                <w:bCs/>
              </w:rPr>
            </w:pPr>
            <w:r w:rsidRPr="008C37A4">
              <w:rPr>
                <w:bCs/>
              </w:rPr>
              <w:t>Students should make every effort to complete any missing work in a timely manner. All makeup work must be completed within 10 days of the original due date of the assignment, assessment and/or task.</w:t>
            </w:r>
          </w:p>
          <w:p w14:paraId="34C496CF" w14:textId="13ED80E6" w:rsidR="00B84DE1" w:rsidRPr="00C76668" w:rsidRDefault="00B84DE1" w:rsidP="00412146">
            <w:pPr>
              <w:numPr>
                <w:ilvl w:val="0"/>
                <w:numId w:val="9"/>
              </w:numPr>
              <w:ind w:left="340" w:hanging="340"/>
              <w:rPr>
                <w:bCs/>
              </w:rPr>
            </w:pPr>
            <w:r w:rsidRPr="00C76668">
              <w:rPr>
                <w:bCs/>
              </w:rPr>
              <w:t>Upon returning to school</w:t>
            </w:r>
            <w:r w:rsidR="00AC696F">
              <w:rPr>
                <w:bCs/>
              </w:rPr>
              <w:t xml:space="preserve"> after an absence</w:t>
            </w:r>
            <w:r w:rsidRPr="00C76668">
              <w:rPr>
                <w:bCs/>
              </w:rPr>
              <w:t>, students will have an equal number of days as they were absent to complete any late/missing assignment, assessment, and/or task(s) for full credit.</w:t>
            </w:r>
          </w:p>
          <w:p w14:paraId="74DA4489" w14:textId="4D55FFB5" w:rsidR="00B84DE1" w:rsidRPr="00C76668" w:rsidRDefault="00B84DE1" w:rsidP="00412146">
            <w:pPr>
              <w:numPr>
                <w:ilvl w:val="0"/>
                <w:numId w:val="9"/>
              </w:numPr>
              <w:ind w:left="340" w:hanging="340"/>
              <w:rPr>
                <w:bCs/>
              </w:rPr>
            </w:pPr>
            <w:r w:rsidRPr="00C76668">
              <w:rPr>
                <w:bCs/>
              </w:rPr>
              <w:t xml:space="preserve">After the deadline of an equal number of days a student was absent, </w:t>
            </w:r>
            <w:r w:rsidR="00542CD9">
              <w:rPr>
                <w:bCs/>
              </w:rPr>
              <w:t>10% will be deduct</w:t>
            </w:r>
            <w:r w:rsidR="006A0CDB">
              <w:rPr>
                <w:bCs/>
              </w:rPr>
              <w:t>ed</w:t>
            </w:r>
            <w:r w:rsidR="00542CD9">
              <w:rPr>
                <w:bCs/>
              </w:rPr>
              <w:t xml:space="preserve"> </w:t>
            </w:r>
            <w:r w:rsidRPr="00C76668">
              <w:rPr>
                <w:bCs/>
              </w:rPr>
              <w:t xml:space="preserve">from </w:t>
            </w:r>
            <w:r w:rsidR="00542CD9">
              <w:rPr>
                <w:bCs/>
              </w:rPr>
              <w:t>the</w:t>
            </w:r>
            <w:r w:rsidRPr="00C76668">
              <w:rPr>
                <w:bCs/>
              </w:rPr>
              <w:t xml:space="preserve"> late/missing assignment, assessment, and/or task(s)</w:t>
            </w:r>
            <w:r w:rsidR="00542CD9">
              <w:rPr>
                <w:bCs/>
              </w:rPr>
              <w:t>.</w:t>
            </w:r>
          </w:p>
          <w:p w14:paraId="27E74A70" w14:textId="655183C5" w:rsidR="00B84DE1" w:rsidRPr="00134C97" w:rsidRDefault="00B84DE1" w:rsidP="00412146">
            <w:pPr>
              <w:numPr>
                <w:ilvl w:val="0"/>
                <w:numId w:val="9"/>
              </w:numPr>
              <w:ind w:left="340" w:hanging="340"/>
              <w:rPr>
                <w:b/>
                <w:u w:val="single"/>
              </w:rPr>
            </w:pPr>
            <w:r w:rsidRPr="00C76668">
              <w:rPr>
                <w:bCs/>
              </w:rPr>
              <w:t>If a student fails to turn in a late/missing assignment, assessment, and/or task(s)</w:t>
            </w:r>
            <w:r w:rsidR="00542CD9">
              <w:rPr>
                <w:bCs/>
              </w:rPr>
              <w:t xml:space="preserve"> within the designated time frame,</w:t>
            </w:r>
            <w:r w:rsidRPr="00C76668">
              <w:rPr>
                <w:bCs/>
              </w:rPr>
              <w:t xml:space="preserve"> a zero </w:t>
            </w:r>
            <w:r w:rsidR="00BE2668">
              <w:rPr>
                <w:bCs/>
              </w:rPr>
              <w:t>will</w:t>
            </w:r>
            <w:r w:rsidRPr="00C76668">
              <w:rPr>
                <w:bCs/>
              </w:rPr>
              <w:t xml:space="preserve"> be entered in the grade book.</w:t>
            </w:r>
          </w:p>
        </w:tc>
      </w:tr>
      <w:tr w:rsidR="007517D0" w:rsidRPr="00C76668" w14:paraId="07CE550D" w14:textId="77777777" w:rsidTr="008775A7">
        <w:tc>
          <w:tcPr>
            <w:tcW w:w="715" w:type="dxa"/>
            <w:shd w:val="clear" w:color="auto" w:fill="auto"/>
          </w:tcPr>
          <w:p w14:paraId="535769EF" w14:textId="5B3C1C8E" w:rsidR="007517D0" w:rsidRPr="00C76668" w:rsidRDefault="007517D0" w:rsidP="007517D0">
            <w:pPr>
              <w:rPr>
                <w:b/>
              </w:rPr>
            </w:pPr>
            <w:r w:rsidRPr="00C76668">
              <w:rPr>
                <w:b/>
              </w:rPr>
              <w:t>Grading Policy</w:t>
            </w:r>
          </w:p>
        </w:tc>
        <w:tc>
          <w:tcPr>
            <w:tcW w:w="10075" w:type="dxa"/>
            <w:shd w:val="clear" w:color="auto" w:fill="auto"/>
          </w:tcPr>
          <w:p w14:paraId="2C206D0C" w14:textId="594C71A3" w:rsidR="007517D0" w:rsidRPr="0006245B" w:rsidRDefault="007517D0" w:rsidP="007517D0">
            <w:pPr>
              <w:rPr>
                <w:sz w:val="22"/>
                <w:szCs w:val="22"/>
              </w:rPr>
            </w:pPr>
            <w:r w:rsidRPr="0006245B">
              <w:rPr>
                <w:b/>
                <w:sz w:val="22"/>
                <w:szCs w:val="22"/>
              </w:rPr>
              <w:t>Grading Scale:</w:t>
            </w:r>
            <w:r w:rsidRPr="0006245B">
              <w:rPr>
                <w:sz w:val="22"/>
                <w:szCs w:val="22"/>
              </w:rPr>
              <w:t xml:space="preserve">  </w:t>
            </w:r>
            <w:r>
              <w:rPr>
                <w:sz w:val="22"/>
                <w:szCs w:val="22"/>
              </w:rPr>
              <w:t xml:space="preserve">   </w:t>
            </w:r>
            <w:r w:rsidR="009C7298">
              <w:rPr>
                <w:sz w:val="22"/>
                <w:szCs w:val="22"/>
              </w:rPr>
              <w:t xml:space="preserve">              </w:t>
            </w:r>
            <w:r>
              <w:rPr>
                <w:sz w:val="22"/>
                <w:szCs w:val="22"/>
              </w:rPr>
              <w:t xml:space="preserve"> </w:t>
            </w:r>
            <w:r w:rsidRPr="0006245B">
              <w:rPr>
                <w:b/>
                <w:sz w:val="22"/>
                <w:szCs w:val="22"/>
              </w:rPr>
              <w:t xml:space="preserve">Semester Grade will be determined by: </w:t>
            </w:r>
            <w:r>
              <w:rPr>
                <w:b/>
                <w:sz w:val="22"/>
                <w:szCs w:val="22"/>
              </w:rPr>
              <w:t xml:space="preserve">   </w:t>
            </w:r>
            <w:r w:rsidRPr="0006245B">
              <w:rPr>
                <w:sz w:val="22"/>
                <w:szCs w:val="22"/>
              </w:rPr>
              <w:t>Codes in Infinite Campus:</w:t>
            </w:r>
            <w:r w:rsidRPr="0006245B">
              <w:rPr>
                <w:b/>
                <w:sz w:val="22"/>
                <w:szCs w:val="22"/>
              </w:rPr>
              <w:t xml:space="preserve"> </w:t>
            </w:r>
          </w:p>
          <w:p w14:paraId="730429B1" w14:textId="708D7668" w:rsidR="007517D0" w:rsidRPr="0006245B" w:rsidRDefault="007517D0" w:rsidP="007517D0">
            <w:pPr>
              <w:rPr>
                <w:sz w:val="22"/>
                <w:szCs w:val="22"/>
              </w:rPr>
            </w:pPr>
            <w:r w:rsidRPr="0006245B">
              <w:rPr>
                <w:sz w:val="22"/>
                <w:szCs w:val="22"/>
              </w:rPr>
              <w:t>90% -100%</w:t>
            </w:r>
            <w:r w:rsidRPr="0006245B">
              <w:rPr>
                <w:sz w:val="22"/>
                <w:szCs w:val="22"/>
              </w:rPr>
              <w:tab/>
              <w:t xml:space="preserve">A      </w:t>
            </w:r>
            <w:r w:rsidR="009C7298">
              <w:rPr>
                <w:sz w:val="22"/>
                <w:szCs w:val="22"/>
              </w:rPr>
              <w:t xml:space="preserve">                     </w:t>
            </w:r>
            <w:r w:rsidRPr="0006245B">
              <w:rPr>
                <w:sz w:val="22"/>
                <w:szCs w:val="22"/>
              </w:rPr>
              <w:t xml:space="preserve">   Major Assessments: 55%                             NG – No Grade                                                   </w:t>
            </w:r>
          </w:p>
          <w:p w14:paraId="01C05E52" w14:textId="6DCE3073" w:rsidR="007517D0" w:rsidRDefault="007517D0" w:rsidP="007517D0">
            <w:pPr>
              <w:rPr>
                <w:sz w:val="22"/>
                <w:szCs w:val="22"/>
              </w:rPr>
            </w:pPr>
            <w:r w:rsidRPr="0006245B">
              <w:rPr>
                <w:sz w:val="22"/>
                <w:szCs w:val="22"/>
              </w:rPr>
              <w:t>80% - 89%</w:t>
            </w:r>
            <w:r w:rsidRPr="0006245B">
              <w:rPr>
                <w:sz w:val="22"/>
                <w:szCs w:val="22"/>
              </w:rPr>
              <w:tab/>
              <w:t xml:space="preserve">B         </w:t>
            </w:r>
            <w:r w:rsidR="009C7298">
              <w:rPr>
                <w:sz w:val="22"/>
                <w:szCs w:val="22"/>
              </w:rPr>
              <w:t xml:space="preserve">                     </w:t>
            </w:r>
            <w:r w:rsidRPr="0006245B">
              <w:rPr>
                <w:sz w:val="22"/>
                <w:szCs w:val="22"/>
              </w:rPr>
              <w:t>Minor Assessments: 35%</w:t>
            </w:r>
            <w:r>
              <w:rPr>
                <w:sz w:val="22"/>
                <w:szCs w:val="22"/>
              </w:rPr>
              <w:t xml:space="preserve">                              </w:t>
            </w:r>
            <w:r w:rsidRPr="0006245B">
              <w:rPr>
                <w:sz w:val="22"/>
                <w:szCs w:val="22"/>
              </w:rPr>
              <w:t xml:space="preserve">I – Incomplete                           </w:t>
            </w:r>
          </w:p>
          <w:p w14:paraId="4BEF1C5F" w14:textId="66A45A0A" w:rsidR="007517D0" w:rsidRPr="0006245B" w:rsidRDefault="007517D0" w:rsidP="007517D0">
            <w:pPr>
              <w:rPr>
                <w:sz w:val="22"/>
                <w:szCs w:val="22"/>
              </w:rPr>
            </w:pPr>
            <w:r w:rsidRPr="0006245B">
              <w:rPr>
                <w:sz w:val="22"/>
                <w:szCs w:val="22"/>
              </w:rPr>
              <w:t>70% - 79%</w:t>
            </w:r>
            <w:r w:rsidRPr="0006245B">
              <w:rPr>
                <w:sz w:val="22"/>
                <w:szCs w:val="22"/>
              </w:rPr>
              <w:tab/>
              <w:t xml:space="preserve">C        </w:t>
            </w:r>
            <w:r w:rsidR="009C7298">
              <w:rPr>
                <w:sz w:val="22"/>
                <w:szCs w:val="22"/>
              </w:rPr>
              <w:t xml:space="preserve">                     </w:t>
            </w:r>
            <w:r w:rsidRPr="0006245B">
              <w:rPr>
                <w:sz w:val="22"/>
                <w:szCs w:val="22"/>
              </w:rPr>
              <w:t xml:space="preserve"> Practice: 10% </w:t>
            </w:r>
            <w:r>
              <w:rPr>
                <w:sz w:val="22"/>
                <w:szCs w:val="22"/>
              </w:rPr>
              <w:t xml:space="preserve">                                               </w:t>
            </w:r>
            <w:r w:rsidRPr="0006245B">
              <w:rPr>
                <w:sz w:val="22"/>
                <w:szCs w:val="22"/>
              </w:rPr>
              <w:t xml:space="preserve">M – Missing                                                         </w:t>
            </w:r>
          </w:p>
          <w:p w14:paraId="5B87E7A4" w14:textId="2F204547" w:rsidR="007517D0" w:rsidRPr="00C76668" w:rsidRDefault="007517D0" w:rsidP="007517D0">
            <w:pPr>
              <w:tabs>
                <w:tab w:val="left" w:pos="2160"/>
                <w:tab w:val="left" w:pos="3420"/>
                <w:tab w:val="left" w:pos="5040"/>
                <w:tab w:val="left" w:pos="6840"/>
              </w:tabs>
            </w:pPr>
            <w:r w:rsidRPr="0006245B">
              <w:rPr>
                <w:sz w:val="22"/>
                <w:szCs w:val="22"/>
              </w:rPr>
              <w:t xml:space="preserve">Below 70%       </w:t>
            </w:r>
            <w:r>
              <w:rPr>
                <w:sz w:val="22"/>
                <w:szCs w:val="22"/>
              </w:rPr>
              <w:t xml:space="preserve"> </w:t>
            </w:r>
            <w:r w:rsidRPr="0006245B">
              <w:rPr>
                <w:sz w:val="22"/>
                <w:szCs w:val="22"/>
              </w:rPr>
              <w:t xml:space="preserve">F                                                                                                          </w:t>
            </w:r>
          </w:p>
        </w:tc>
      </w:tr>
      <w:tr w:rsidR="00B84DE1" w:rsidRPr="00C76668" w14:paraId="583F407C" w14:textId="77777777" w:rsidTr="008775A7">
        <w:tc>
          <w:tcPr>
            <w:tcW w:w="715" w:type="dxa"/>
            <w:shd w:val="clear" w:color="auto" w:fill="auto"/>
          </w:tcPr>
          <w:p w14:paraId="2596B2F4" w14:textId="77777777" w:rsidR="00B84DE1" w:rsidRPr="00C76668" w:rsidRDefault="00B84DE1" w:rsidP="00412146">
            <w:pPr>
              <w:rPr>
                <w:b/>
              </w:rPr>
            </w:pPr>
            <w:r w:rsidRPr="00C76668">
              <w:rPr>
                <w:b/>
              </w:rPr>
              <w:t>Recovery Policy</w:t>
            </w:r>
          </w:p>
          <w:p w14:paraId="215BF35D" w14:textId="77777777" w:rsidR="00B84DE1" w:rsidRPr="00C76668" w:rsidRDefault="00B84DE1" w:rsidP="00412146">
            <w:pPr>
              <w:rPr>
                <w:b/>
              </w:rPr>
            </w:pPr>
          </w:p>
        </w:tc>
        <w:tc>
          <w:tcPr>
            <w:tcW w:w="10075" w:type="dxa"/>
            <w:shd w:val="clear" w:color="auto" w:fill="auto"/>
          </w:tcPr>
          <w:p w14:paraId="4B719CC6" w14:textId="2408E941" w:rsidR="00B84DE1" w:rsidRPr="00C76668" w:rsidRDefault="00B84DE1" w:rsidP="00412146">
            <w:pPr>
              <w:tabs>
                <w:tab w:val="left" w:pos="2160"/>
                <w:tab w:val="left" w:pos="3420"/>
                <w:tab w:val="left" w:pos="5040"/>
                <w:tab w:val="left" w:pos="6840"/>
              </w:tabs>
            </w:pPr>
            <w:r w:rsidRPr="00C76668">
              <w:t xml:space="preserve">Students will be given the opportunity to recover all major assessments if they score below 75% on the assessment. </w:t>
            </w:r>
          </w:p>
          <w:p w14:paraId="60984061" w14:textId="77777777" w:rsidR="00B84DE1" w:rsidRPr="00C76668" w:rsidRDefault="00B84DE1" w:rsidP="00412146">
            <w:pPr>
              <w:pStyle w:val="ListParagraph"/>
              <w:numPr>
                <w:ilvl w:val="0"/>
                <w:numId w:val="15"/>
              </w:numPr>
              <w:tabs>
                <w:tab w:val="left" w:pos="2160"/>
                <w:tab w:val="left" w:pos="3420"/>
                <w:tab w:val="left" w:pos="5040"/>
                <w:tab w:val="left" w:pos="6840"/>
              </w:tabs>
            </w:pPr>
            <w:r w:rsidRPr="00C76668">
              <w:t xml:space="preserve">Students are limited to one recovery attempt per major assessment that meets the threshold for recovery. </w:t>
            </w:r>
          </w:p>
          <w:p w14:paraId="4BEAAB05" w14:textId="77777777" w:rsidR="00B84DE1" w:rsidRPr="00C76668" w:rsidRDefault="00B84DE1" w:rsidP="00412146">
            <w:pPr>
              <w:pStyle w:val="ListParagraph"/>
              <w:numPr>
                <w:ilvl w:val="0"/>
                <w:numId w:val="15"/>
              </w:numPr>
              <w:tabs>
                <w:tab w:val="left" w:pos="2160"/>
                <w:tab w:val="left" w:pos="3420"/>
                <w:tab w:val="left" w:pos="5040"/>
                <w:tab w:val="left" w:pos="6840"/>
              </w:tabs>
            </w:pPr>
            <w:r w:rsidRPr="00C76668">
              <w:t xml:space="preserve">Recovery of a major assessment should occur before the next major is given. </w:t>
            </w:r>
          </w:p>
          <w:p w14:paraId="04AFBA3C" w14:textId="77777777" w:rsidR="00B84DE1" w:rsidRPr="00C76668" w:rsidRDefault="00B84DE1" w:rsidP="00412146">
            <w:pPr>
              <w:pStyle w:val="ListParagraph"/>
              <w:numPr>
                <w:ilvl w:val="0"/>
                <w:numId w:val="15"/>
              </w:numPr>
              <w:tabs>
                <w:tab w:val="left" w:pos="2160"/>
                <w:tab w:val="left" w:pos="3420"/>
                <w:tab w:val="left" w:pos="5040"/>
                <w:tab w:val="left" w:pos="6840"/>
              </w:tabs>
            </w:pPr>
            <w:r w:rsidRPr="00C76668">
              <w:t xml:space="preserve">Eligible students can earn a replacement grade that is no higher than 75%. </w:t>
            </w:r>
          </w:p>
          <w:p w14:paraId="648833FC" w14:textId="77777777" w:rsidR="00B84DE1" w:rsidRPr="00C76668" w:rsidRDefault="00B84DE1" w:rsidP="00412146">
            <w:pPr>
              <w:pStyle w:val="ListParagraph"/>
              <w:numPr>
                <w:ilvl w:val="0"/>
                <w:numId w:val="15"/>
              </w:numPr>
              <w:tabs>
                <w:tab w:val="left" w:pos="2160"/>
                <w:tab w:val="left" w:pos="3420"/>
                <w:tab w:val="left" w:pos="5040"/>
                <w:tab w:val="left" w:pos="6840"/>
              </w:tabs>
            </w:pPr>
            <w:r w:rsidRPr="00C76668">
              <w:lastRenderedPageBreak/>
              <w:t xml:space="preserve">If the recovery grade is below the original score, the original score should stand in the grade book. </w:t>
            </w:r>
          </w:p>
        </w:tc>
      </w:tr>
      <w:tr w:rsidR="00B84DE1" w:rsidRPr="00C76668" w14:paraId="69A2162E" w14:textId="77777777" w:rsidTr="008775A7">
        <w:tc>
          <w:tcPr>
            <w:tcW w:w="715" w:type="dxa"/>
            <w:shd w:val="clear" w:color="auto" w:fill="auto"/>
          </w:tcPr>
          <w:p w14:paraId="0D99AB25" w14:textId="77777777" w:rsidR="00B84DE1" w:rsidRPr="00C76668" w:rsidRDefault="00B84DE1" w:rsidP="00412146">
            <w:pPr>
              <w:rPr>
                <w:b/>
              </w:rPr>
            </w:pPr>
            <w:r w:rsidRPr="00C76668">
              <w:rPr>
                <w:b/>
              </w:rPr>
              <w:lastRenderedPageBreak/>
              <w:t xml:space="preserve">Conduct </w:t>
            </w:r>
          </w:p>
          <w:p w14:paraId="5B47529A" w14:textId="77777777" w:rsidR="00B84DE1" w:rsidRPr="00C76668" w:rsidRDefault="00B84DE1" w:rsidP="00412146">
            <w:pPr>
              <w:rPr>
                <w:b/>
              </w:rPr>
            </w:pPr>
            <w:r w:rsidRPr="00C76668">
              <w:rPr>
                <w:b/>
              </w:rPr>
              <w:t>&amp; Honor Code</w:t>
            </w:r>
          </w:p>
        </w:tc>
        <w:tc>
          <w:tcPr>
            <w:tcW w:w="10075" w:type="dxa"/>
            <w:shd w:val="clear" w:color="auto" w:fill="auto"/>
          </w:tcPr>
          <w:p w14:paraId="4F0053E5" w14:textId="49675A46" w:rsidR="00B84DE1" w:rsidRPr="00C76668" w:rsidRDefault="00B84DE1" w:rsidP="00412146">
            <w:pPr>
              <w:rPr>
                <w:b/>
                <w:bCs/>
              </w:rPr>
            </w:pPr>
            <w:r w:rsidRPr="00C76668">
              <w:t xml:space="preserve">All students are expected to be on time, prepared for class, respectful of others and involved in all class activities. Appropriate language is always expected.  </w:t>
            </w:r>
          </w:p>
          <w:p w14:paraId="2E627FD6" w14:textId="2E794C4A" w:rsidR="00B84DE1" w:rsidRPr="00317868" w:rsidRDefault="00B84DE1" w:rsidP="00412146">
            <w:pPr>
              <w:rPr>
                <w:u w:val="single"/>
              </w:rPr>
            </w:pPr>
            <w:r w:rsidRPr="00317868">
              <w:rPr>
                <w:b/>
                <w:bCs/>
                <w:i/>
                <w:iCs/>
                <w:u w:val="single"/>
              </w:rPr>
              <w:t>HONOR CODE POLICY</w:t>
            </w:r>
            <w:r w:rsidR="00317868" w:rsidRPr="00317868">
              <w:rPr>
                <w:b/>
                <w:bCs/>
                <w:i/>
                <w:iCs/>
                <w:u w:val="single"/>
              </w:rPr>
              <w:t>:</w:t>
            </w:r>
          </w:p>
          <w:p w14:paraId="13CF04B2" w14:textId="77777777" w:rsidR="00B84DE1" w:rsidRPr="00C76668" w:rsidRDefault="00B84DE1" w:rsidP="00412146">
            <w:r w:rsidRPr="00C76668">
              <w:t xml:space="preserve">To encourage fair assessments and to authenticate learning, the faculty supports a strong policy against cheating.  </w:t>
            </w:r>
            <w:r w:rsidRPr="00C76668">
              <w:rPr>
                <w:rFonts w:eastAsia="Verdana"/>
                <w:color w:val="333333"/>
              </w:rPr>
              <w:t>Examples of cheating, which could include areas such as</w:t>
            </w:r>
          </w:p>
          <w:p w14:paraId="07F3CCE0" w14:textId="77777777" w:rsidR="00B84DE1" w:rsidRPr="00C76668" w:rsidRDefault="00B84DE1" w:rsidP="00B84DE1">
            <w:pPr>
              <w:pStyle w:val="ListParagraph"/>
              <w:numPr>
                <w:ilvl w:val="0"/>
                <w:numId w:val="16"/>
              </w:numPr>
              <w:contextualSpacing/>
              <w:rPr>
                <w:rFonts w:eastAsiaTheme="minorEastAsia"/>
                <w:color w:val="333333"/>
              </w:rPr>
            </w:pPr>
            <w:r w:rsidRPr="00C76668">
              <w:rPr>
                <w:rFonts w:eastAsia="Verdana"/>
                <w:color w:val="333333"/>
              </w:rPr>
              <w:t>copying or "borrowing" from another source and submitting it as one's own work</w:t>
            </w:r>
          </w:p>
          <w:p w14:paraId="4A1291BF" w14:textId="7BE76DF2" w:rsidR="00B84DE1" w:rsidRPr="00E43ABA" w:rsidRDefault="00B84DE1" w:rsidP="00E43ABA">
            <w:pPr>
              <w:pStyle w:val="ListParagraph"/>
              <w:numPr>
                <w:ilvl w:val="0"/>
                <w:numId w:val="16"/>
              </w:numPr>
              <w:contextualSpacing/>
              <w:rPr>
                <w:rFonts w:eastAsiaTheme="minorEastAsia"/>
                <w:color w:val="333333"/>
              </w:rPr>
            </w:pPr>
            <w:r w:rsidRPr="00C76668">
              <w:rPr>
                <w:rFonts w:eastAsia="Verdana"/>
                <w:color w:val="333333"/>
              </w:rPr>
              <w:t xml:space="preserve">seeking or accepting unauthorized assistance on </w:t>
            </w:r>
            <w:r w:rsidR="00F8655F">
              <w:rPr>
                <w:rFonts w:eastAsia="Verdana"/>
                <w:color w:val="333333"/>
              </w:rPr>
              <w:t>any</w:t>
            </w:r>
            <w:r w:rsidRPr="00C76668">
              <w:rPr>
                <w:rFonts w:eastAsia="Verdana"/>
                <w:color w:val="333333"/>
              </w:rPr>
              <w:t xml:space="preserve"> assignment</w:t>
            </w:r>
          </w:p>
          <w:p w14:paraId="456E1CA3" w14:textId="6D4EAEAA" w:rsidR="00B84DE1" w:rsidRPr="00C76668" w:rsidRDefault="00B84DE1" w:rsidP="00B84DE1">
            <w:pPr>
              <w:pStyle w:val="ListParagraph"/>
              <w:numPr>
                <w:ilvl w:val="0"/>
                <w:numId w:val="16"/>
              </w:numPr>
              <w:contextualSpacing/>
              <w:rPr>
                <w:rFonts w:eastAsiaTheme="minorEastAsia"/>
                <w:color w:val="333333"/>
              </w:rPr>
            </w:pPr>
            <w:r w:rsidRPr="00C76668">
              <w:rPr>
                <w:rFonts w:eastAsia="Verdana"/>
                <w:color w:val="333333"/>
              </w:rPr>
              <w:t xml:space="preserve">fabricating data, </w:t>
            </w:r>
            <w:r w:rsidR="00F8655F" w:rsidRPr="00C76668">
              <w:rPr>
                <w:rFonts w:eastAsia="Verdana"/>
                <w:color w:val="333333"/>
              </w:rPr>
              <w:t>signatures,</w:t>
            </w:r>
            <w:r w:rsidRPr="00C76668">
              <w:rPr>
                <w:rFonts w:eastAsia="Verdana"/>
                <w:color w:val="333333"/>
              </w:rPr>
              <w:t xml:space="preserve"> or resources</w:t>
            </w:r>
          </w:p>
          <w:p w14:paraId="2C4D614C" w14:textId="77777777" w:rsidR="00B84DE1" w:rsidRPr="00C76668" w:rsidRDefault="00B84DE1" w:rsidP="00B84DE1">
            <w:pPr>
              <w:pStyle w:val="ListParagraph"/>
              <w:numPr>
                <w:ilvl w:val="0"/>
                <w:numId w:val="16"/>
              </w:numPr>
              <w:contextualSpacing/>
              <w:rPr>
                <w:rFonts w:eastAsiaTheme="minorEastAsia"/>
                <w:color w:val="333333"/>
              </w:rPr>
            </w:pPr>
            <w:r w:rsidRPr="00C76668">
              <w:rPr>
                <w:rFonts w:eastAsia="Verdana"/>
                <w:color w:val="333333"/>
              </w:rPr>
              <w:t>providing or receiving test questions in advance without permission</w:t>
            </w:r>
          </w:p>
          <w:p w14:paraId="2F9A7069" w14:textId="1C21291C" w:rsidR="00B84DE1" w:rsidRPr="00C76668" w:rsidRDefault="00B84DE1" w:rsidP="00B84DE1">
            <w:pPr>
              <w:pStyle w:val="ListParagraph"/>
              <w:numPr>
                <w:ilvl w:val="0"/>
                <w:numId w:val="16"/>
              </w:numPr>
              <w:contextualSpacing/>
              <w:rPr>
                <w:rFonts w:eastAsiaTheme="minorEastAsia"/>
                <w:color w:val="333333"/>
              </w:rPr>
            </w:pPr>
            <w:r w:rsidRPr="00C76668">
              <w:rPr>
                <w:rFonts w:eastAsia="Verdana"/>
                <w:color w:val="333333"/>
              </w:rPr>
              <w:t xml:space="preserve">working collaboratively with others when individual work is expected </w:t>
            </w:r>
          </w:p>
          <w:p w14:paraId="52D730C7" w14:textId="77777777" w:rsidR="00B84DE1" w:rsidRPr="00C76668" w:rsidRDefault="00B84DE1" w:rsidP="00412146">
            <w:pPr>
              <w:rPr>
                <w:rFonts w:eastAsia="Calibri"/>
              </w:rPr>
            </w:pPr>
          </w:p>
          <w:p w14:paraId="0AB27CAE" w14:textId="3C6391AD" w:rsidR="00B84DE1" w:rsidRPr="00C76668" w:rsidRDefault="00B84DE1" w:rsidP="00412146">
            <w:r w:rsidRPr="00C76668">
              <w:t>Students guilty of an honor code violation will receive a grade of “zero” on the assignment or test</w:t>
            </w:r>
            <w:r w:rsidR="004D27A2">
              <w:t>.</w:t>
            </w:r>
          </w:p>
          <w:p w14:paraId="47B13225" w14:textId="0A84B97D" w:rsidR="00B84DE1" w:rsidRPr="00C76668" w:rsidRDefault="00F75339" w:rsidP="00412146">
            <w:pPr>
              <w:rPr>
                <w:b/>
                <w:bCs/>
                <w:color w:val="548235"/>
              </w:rPr>
            </w:pPr>
            <w:r w:rsidRPr="00F75339">
              <w:rPr>
                <w:b/>
                <w:bCs/>
              </w:rPr>
              <w:t>To encourage good study habits, fair competition, and positive development in the area of academics, the Alpharetta faculty supports a strong policy for academic honesty. Students should read and understand the school’s Academic Honesty Policy as published in the Handbook for Students and Parents. Students are responsible for adhering to these policies at all times and on all assignments, assessments, projects, or tasks. In order to reinforce Alpharetta High School’s commitment to academic honesty and the ideals of being a R.I.C.H. Raider, students will be expected to write or sign an Academic Honesty pledge prior to completing an individual assignment. The AHS Academic Honesty pledge states: As a R.I.C.H Raider, I, __ (student name)___, pledge that I have neither given nor received assistance on this assignment.</w:t>
            </w:r>
          </w:p>
          <w:p w14:paraId="73DD85D6" w14:textId="6793F9DF" w:rsidR="00B84DE1" w:rsidRDefault="00B84DE1" w:rsidP="00412146">
            <w:r w:rsidRPr="00C76668">
              <w:t>We encourage you to talk to your teachers if you are not sure how to use or cite information that is not your own original work.</w:t>
            </w:r>
          </w:p>
          <w:p w14:paraId="14645F20" w14:textId="01710E89" w:rsidR="00B84DE1" w:rsidRPr="00C76668" w:rsidRDefault="00F75339" w:rsidP="000D35FA">
            <w:pPr>
              <w:rPr>
                <w:b/>
                <w:bCs/>
              </w:rPr>
            </w:pPr>
            <w:r w:rsidRPr="00C76668">
              <w:t>Students who have distributed material or information to others that violates the Honor Code may receive up to 5 days OSS.</w:t>
            </w:r>
          </w:p>
        </w:tc>
      </w:tr>
      <w:tr w:rsidR="00B84DE1" w:rsidRPr="00C76668" w14:paraId="607744AC" w14:textId="77777777" w:rsidTr="008775A7">
        <w:tc>
          <w:tcPr>
            <w:tcW w:w="715" w:type="dxa"/>
            <w:shd w:val="clear" w:color="auto" w:fill="auto"/>
          </w:tcPr>
          <w:p w14:paraId="0A39CE76" w14:textId="4F9F0021" w:rsidR="00B84DE1" w:rsidRPr="00C76668" w:rsidRDefault="006977A9" w:rsidP="00412146">
            <w:pPr>
              <w:pStyle w:val="MediumGrid21"/>
              <w:rPr>
                <w:rFonts w:ascii="Times New Roman" w:hAnsi="Times New Roman"/>
                <w:b/>
                <w:sz w:val="24"/>
                <w:szCs w:val="24"/>
              </w:rPr>
            </w:pPr>
            <w:r>
              <w:rPr>
                <w:rFonts w:ascii="Times New Roman" w:hAnsi="Times New Roman"/>
                <w:b/>
                <w:sz w:val="24"/>
                <w:szCs w:val="24"/>
              </w:rPr>
              <w:t>Cell Phone Policy</w:t>
            </w:r>
          </w:p>
        </w:tc>
        <w:tc>
          <w:tcPr>
            <w:tcW w:w="10075" w:type="dxa"/>
            <w:shd w:val="clear" w:color="auto" w:fill="auto"/>
          </w:tcPr>
          <w:p w14:paraId="1E73F2D7" w14:textId="77777777" w:rsidR="00B84DE1" w:rsidRPr="005B1BDE" w:rsidRDefault="00BB1BD2" w:rsidP="005B1BDE">
            <w:pPr>
              <w:contextualSpacing/>
              <w:jc w:val="both"/>
              <w:rPr>
                <w:rFonts w:eastAsiaTheme="minorEastAsia"/>
                <w:color w:val="000000" w:themeColor="text1"/>
              </w:rPr>
            </w:pPr>
            <w:r w:rsidRPr="005B1BDE">
              <w:rPr>
                <w:rFonts w:eastAsiaTheme="minorEastAsia"/>
                <w:color w:val="000000" w:themeColor="text1"/>
              </w:rPr>
              <w:t xml:space="preserve">In accordance with FCS policy </w:t>
            </w:r>
            <w:r w:rsidR="0000392A" w:rsidRPr="005B1BDE">
              <w:rPr>
                <w:rFonts w:eastAsiaTheme="minorEastAsia"/>
                <w:color w:val="000000" w:themeColor="text1"/>
              </w:rPr>
              <w:t>18f.II</w:t>
            </w:r>
            <w:r w:rsidR="009741E9" w:rsidRPr="005B1BDE">
              <w:rPr>
                <w:rFonts w:eastAsiaTheme="minorEastAsia"/>
                <w:color w:val="000000" w:themeColor="text1"/>
              </w:rPr>
              <w:t xml:space="preserve">: Cell phones or other personal communication devices may not be used in the classroom.  Use of these devices without expressed permission from the </w:t>
            </w:r>
            <w:r w:rsidR="008A31F9" w:rsidRPr="005B1BDE">
              <w:rPr>
                <w:rFonts w:eastAsiaTheme="minorEastAsia"/>
                <w:color w:val="000000" w:themeColor="text1"/>
              </w:rPr>
              <w:t xml:space="preserve">classroom teacher could result in confiscation of the device, which will then only be released to a parent or guardian.  These devices are expected to be turned off and put away in backpack, purses, etc. during instructional class time.  </w:t>
            </w:r>
          </w:p>
          <w:p w14:paraId="27664647" w14:textId="5AD019D9" w:rsidR="005B1BDE" w:rsidRDefault="005B1BDE" w:rsidP="005B1BDE">
            <w:pPr>
              <w:pStyle w:val="ListParagraph"/>
              <w:contextualSpacing/>
              <w:rPr>
                <w:rFonts w:eastAsiaTheme="minorEastAsia"/>
                <w:color w:val="000000" w:themeColor="text1"/>
              </w:rPr>
            </w:pPr>
            <w:r>
              <w:rPr>
                <w:rFonts w:eastAsiaTheme="minorEastAsia"/>
                <w:color w:val="000000" w:themeColor="text1"/>
              </w:rPr>
              <w:t>1st Offense:  Warning</w:t>
            </w:r>
          </w:p>
          <w:p w14:paraId="1579257B" w14:textId="1B09C696" w:rsidR="005B1BDE" w:rsidRDefault="005B1BDE" w:rsidP="005B1BDE">
            <w:pPr>
              <w:pStyle w:val="ListParagraph"/>
              <w:contextualSpacing/>
              <w:rPr>
                <w:rFonts w:eastAsiaTheme="minorEastAsia"/>
                <w:color w:val="000000" w:themeColor="text1"/>
              </w:rPr>
            </w:pPr>
            <w:r>
              <w:rPr>
                <w:rFonts w:eastAsiaTheme="minorEastAsia"/>
                <w:color w:val="000000" w:themeColor="text1"/>
              </w:rPr>
              <w:t>2nd Offense: Communication to parent/guardian</w:t>
            </w:r>
          </w:p>
          <w:p w14:paraId="71017876" w14:textId="212201BE" w:rsidR="005B1BDE" w:rsidRPr="00C76668" w:rsidRDefault="005B1BDE" w:rsidP="005B1BDE">
            <w:pPr>
              <w:pStyle w:val="ListParagraph"/>
              <w:contextualSpacing/>
              <w:rPr>
                <w:rFonts w:eastAsiaTheme="minorEastAsia"/>
                <w:color w:val="000000" w:themeColor="text1"/>
              </w:rPr>
            </w:pPr>
            <w:r>
              <w:rPr>
                <w:rFonts w:eastAsiaTheme="minorEastAsia"/>
                <w:color w:val="000000" w:themeColor="text1"/>
              </w:rPr>
              <w:t xml:space="preserve">3rd Offense:  Confiscation of device </w:t>
            </w:r>
          </w:p>
        </w:tc>
      </w:tr>
      <w:tr w:rsidR="00B84DE1" w:rsidRPr="00C76668" w14:paraId="0032BD6A" w14:textId="77777777" w:rsidTr="008775A7">
        <w:tc>
          <w:tcPr>
            <w:tcW w:w="715" w:type="dxa"/>
            <w:shd w:val="clear" w:color="auto" w:fill="auto"/>
          </w:tcPr>
          <w:p w14:paraId="26F12C9E" w14:textId="4F847EB5" w:rsidR="00B84DE1" w:rsidRPr="00C76668" w:rsidRDefault="00B84DE1" w:rsidP="00412146">
            <w:pPr>
              <w:pStyle w:val="MediumGrid21"/>
              <w:rPr>
                <w:rFonts w:ascii="Times New Roman" w:hAnsi="Times New Roman"/>
                <w:b/>
                <w:sz w:val="24"/>
                <w:szCs w:val="24"/>
              </w:rPr>
            </w:pPr>
            <w:r w:rsidRPr="00C76668">
              <w:rPr>
                <w:rFonts w:ascii="Times New Roman" w:hAnsi="Times New Roman"/>
                <w:sz w:val="24"/>
                <w:szCs w:val="24"/>
              </w:rPr>
              <w:br w:type="page"/>
            </w:r>
            <w:r w:rsidRPr="00C76668">
              <w:rPr>
                <w:rFonts w:ascii="Times New Roman" w:hAnsi="Times New Roman"/>
                <w:b/>
                <w:sz w:val="24"/>
                <w:szCs w:val="24"/>
              </w:rPr>
              <w:t>Non-Academic Skills</w:t>
            </w:r>
          </w:p>
        </w:tc>
        <w:tc>
          <w:tcPr>
            <w:tcW w:w="10075" w:type="dxa"/>
            <w:shd w:val="clear" w:color="auto" w:fill="auto"/>
          </w:tcPr>
          <w:p w14:paraId="62B67133" w14:textId="41E11CC8" w:rsidR="009C7298" w:rsidRDefault="00B84DE1" w:rsidP="00F8655F">
            <w:pPr>
              <w:rPr>
                <w:color w:val="333333"/>
                <w:bdr w:val="none" w:sz="0" w:space="0" w:color="auto" w:frame="1"/>
                <w:shd w:val="clear" w:color="auto" w:fill="FFFFFF"/>
              </w:rPr>
            </w:pPr>
            <w:r w:rsidRPr="00C76668">
              <w:rPr>
                <w:color w:val="333333"/>
                <w:bdr w:val="none" w:sz="0" w:space="0" w:color="auto" w:frame="1"/>
                <w:shd w:val="clear" w:color="auto" w:fill="FFFFFF"/>
              </w:rPr>
              <w:t xml:space="preserve">Feedback will be provided to students in areas </w:t>
            </w:r>
            <w:r w:rsidR="003C6ADF">
              <w:rPr>
                <w:color w:val="333333"/>
                <w:bdr w:val="none" w:sz="0" w:space="0" w:color="auto" w:frame="1"/>
                <w:shd w:val="clear" w:color="auto" w:fill="FFFFFF"/>
              </w:rPr>
              <w:t>in addition to</w:t>
            </w:r>
            <w:r w:rsidRPr="00C76668">
              <w:rPr>
                <w:color w:val="333333"/>
                <w:bdr w:val="none" w:sz="0" w:space="0" w:color="auto" w:frame="1"/>
                <w:shd w:val="clear" w:color="auto" w:fill="FFFFFF"/>
              </w:rPr>
              <w:t xml:space="preserve"> academic mastery. </w:t>
            </w:r>
          </w:p>
          <w:p w14:paraId="7BE5B1E1" w14:textId="652C862B" w:rsidR="008775A7" w:rsidRPr="008775A7" w:rsidRDefault="00B84DE1" w:rsidP="008775A7">
            <w:pPr>
              <w:rPr>
                <w:sz w:val="22"/>
                <w:szCs w:val="22"/>
              </w:rPr>
            </w:pPr>
            <w:r w:rsidRPr="008775A7">
              <w:rPr>
                <w:color w:val="333333"/>
                <w:sz w:val="22"/>
                <w:szCs w:val="22"/>
                <w:bdr w:val="none" w:sz="0" w:space="0" w:color="auto" w:frame="1"/>
                <w:shd w:val="clear" w:color="auto" w:fill="FFFFFF"/>
              </w:rPr>
              <w:t>The non-academic skills include:</w:t>
            </w:r>
            <w:r w:rsidR="009C7298" w:rsidRPr="008775A7">
              <w:rPr>
                <w:color w:val="333333"/>
                <w:sz w:val="22"/>
                <w:szCs w:val="22"/>
                <w:bdr w:val="none" w:sz="0" w:space="0" w:color="auto" w:frame="1"/>
                <w:shd w:val="clear" w:color="auto" w:fill="FFFFFF"/>
              </w:rPr>
              <w:t xml:space="preserve">   </w:t>
            </w:r>
            <w:r w:rsidR="008775A7">
              <w:rPr>
                <w:color w:val="333333"/>
                <w:sz w:val="22"/>
                <w:szCs w:val="22"/>
                <w:bdr w:val="none" w:sz="0" w:space="0" w:color="auto" w:frame="1"/>
                <w:shd w:val="clear" w:color="auto" w:fill="FFFFFF"/>
              </w:rPr>
              <w:t xml:space="preserve">                             </w:t>
            </w:r>
            <w:r w:rsidR="008775A7" w:rsidRPr="008775A7">
              <w:rPr>
                <w:sz w:val="22"/>
                <w:szCs w:val="22"/>
              </w:rPr>
              <w:t>The ratings for non-academic skills are as follows:</w:t>
            </w:r>
          </w:p>
          <w:p w14:paraId="2895337A" w14:textId="53AAA808" w:rsidR="00B84DE1" w:rsidRPr="00C4047F" w:rsidRDefault="00365AD6" w:rsidP="00365AD6">
            <w:pPr>
              <w:rPr>
                <w:sz w:val="22"/>
                <w:szCs w:val="22"/>
              </w:rPr>
            </w:pPr>
            <w:r>
              <w:rPr>
                <w:color w:val="333333"/>
                <w:sz w:val="22"/>
                <w:szCs w:val="22"/>
                <w:bdr w:val="none" w:sz="0" w:space="0" w:color="auto" w:frame="1"/>
                <w:shd w:val="clear" w:color="auto" w:fill="FFFFFF"/>
              </w:rPr>
              <w:t xml:space="preserve">       </w:t>
            </w:r>
            <w:r w:rsidR="00C4047F" w:rsidRPr="00C4047F">
              <w:rPr>
                <w:color w:val="333333"/>
                <w:sz w:val="22"/>
                <w:szCs w:val="22"/>
                <w:bdr w:val="none" w:sz="0" w:space="0" w:color="auto" w:frame="1"/>
                <w:shd w:val="clear" w:color="auto" w:fill="FFFFFF"/>
              </w:rPr>
              <w:t>-</w:t>
            </w:r>
            <w:r w:rsidR="00C4047F">
              <w:rPr>
                <w:color w:val="333333"/>
                <w:sz w:val="22"/>
                <w:szCs w:val="22"/>
                <w:bdr w:val="none" w:sz="0" w:space="0" w:color="auto" w:frame="1"/>
                <w:shd w:val="clear" w:color="auto" w:fill="FFFFFF"/>
              </w:rPr>
              <w:t xml:space="preserve"> </w:t>
            </w:r>
            <w:r w:rsidR="00B84DE1" w:rsidRPr="00C4047F">
              <w:rPr>
                <w:color w:val="333333"/>
                <w:sz w:val="22"/>
                <w:szCs w:val="22"/>
                <w:bdr w:val="none" w:sz="0" w:space="0" w:color="auto" w:frame="1"/>
                <w:shd w:val="clear" w:color="auto" w:fill="FFFFFF"/>
              </w:rPr>
              <w:t>Self-Direction</w:t>
            </w:r>
            <w:r w:rsidR="008775A7" w:rsidRPr="00C4047F">
              <w:rPr>
                <w:color w:val="333333"/>
                <w:sz w:val="22"/>
                <w:szCs w:val="22"/>
                <w:bdr w:val="none" w:sz="0" w:space="0" w:color="auto" w:frame="1"/>
                <w:shd w:val="clear" w:color="auto" w:fill="FFFFFF"/>
              </w:rPr>
              <w:t xml:space="preserve">                                                 </w:t>
            </w:r>
            <w:r>
              <w:rPr>
                <w:color w:val="333333"/>
                <w:sz w:val="22"/>
                <w:szCs w:val="22"/>
                <w:bdr w:val="none" w:sz="0" w:space="0" w:color="auto" w:frame="1"/>
                <w:shd w:val="clear" w:color="auto" w:fill="FFFFFF"/>
              </w:rPr>
              <w:t xml:space="preserve"> </w:t>
            </w:r>
            <w:r w:rsidR="00552291" w:rsidRPr="00C4047F">
              <w:rPr>
                <w:color w:val="333333"/>
                <w:sz w:val="22"/>
                <w:szCs w:val="22"/>
                <w:bdr w:val="none" w:sz="0" w:space="0" w:color="auto" w:frame="1"/>
                <w:shd w:val="clear" w:color="auto" w:fill="FFFFFF"/>
              </w:rPr>
              <w:t xml:space="preserve">- </w:t>
            </w:r>
            <w:r w:rsidR="008775A7" w:rsidRPr="00C4047F">
              <w:rPr>
                <w:color w:val="333333"/>
                <w:sz w:val="22"/>
                <w:szCs w:val="22"/>
                <w:bdr w:val="none" w:sz="0" w:space="0" w:color="auto" w:frame="1"/>
                <w:shd w:val="clear" w:color="auto" w:fill="FFFFFF"/>
              </w:rPr>
              <w:t xml:space="preserve">  </w:t>
            </w:r>
            <w:r w:rsidR="008775A7" w:rsidRPr="00C4047F">
              <w:rPr>
                <w:sz w:val="22"/>
                <w:szCs w:val="22"/>
              </w:rPr>
              <w:t>Consistently Demonstrates (CD)</w:t>
            </w:r>
          </w:p>
          <w:p w14:paraId="7EE48C02" w14:textId="1D6B42FE" w:rsidR="00B84DE1" w:rsidRPr="00365AD6" w:rsidRDefault="00365AD6" w:rsidP="00365AD6">
            <w:pPr>
              <w:rPr>
                <w:sz w:val="22"/>
                <w:szCs w:val="22"/>
              </w:rPr>
            </w:pPr>
            <w:r>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sidR="00B84DE1" w:rsidRPr="00365AD6">
              <w:rPr>
                <w:color w:val="333333"/>
                <w:sz w:val="22"/>
                <w:szCs w:val="22"/>
                <w:bdr w:val="none" w:sz="0" w:space="0" w:color="auto" w:frame="1"/>
                <w:shd w:val="clear" w:color="auto" w:fill="FFFFFF"/>
              </w:rPr>
              <w:t>Collaboration</w:t>
            </w:r>
            <w:r w:rsidR="008775A7" w:rsidRPr="00365AD6">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Pr>
                <w:color w:val="333333"/>
                <w:sz w:val="22"/>
                <w:szCs w:val="22"/>
                <w:bdr w:val="none" w:sz="0" w:space="0" w:color="auto" w:frame="1"/>
                <w:shd w:val="clear" w:color="auto" w:fill="FFFFFF"/>
              </w:rPr>
              <w:t xml:space="preserve"> </w:t>
            </w:r>
            <w:r w:rsidR="008775A7" w:rsidRPr="00365AD6">
              <w:rPr>
                <w:sz w:val="22"/>
                <w:szCs w:val="22"/>
              </w:rPr>
              <w:t>Often Demonstrates (OD)</w:t>
            </w:r>
          </w:p>
          <w:p w14:paraId="20DC2DE0" w14:textId="36F5C0E6" w:rsidR="00B84DE1" w:rsidRPr="00365AD6" w:rsidRDefault="00365AD6" w:rsidP="00365AD6">
            <w:pPr>
              <w:rPr>
                <w:sz w:val="22"/>
                <w:szCs w:val="22"/>
              </w:rPr>
            </w:pPr>
            <w:r>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sidR="00B84DE1" w:rsidRPr="00365AD6">
              <w:rPr>
                <w:color w:val="333333"/>
                <w:sz w:val="22"/>
                <w:szCs w:val="22"/>
                <w:bdr w:val="none" w:sz="0" w:space="0" w:color="auto" w:frame="1"/>
                <w:shd w:val="clear" w:color="auto" w:fill="FFFFFF"/>
              </w:rPr>
              <w:t>Problem Solving</w:t>
            </w:r>
            <w:r w:rsidR="008775A7" w:rsidRPr="00365AD6">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Pr>
                <w:color w:val="333333"/>
                <w:sz w:val="22"/>
                <w:szCs w:val="22"/>
                <w:bdr w:val="none" w:sz="0" w:space="0" w:color="auto" w:frame="1"/>
                <w:shd w:val="clear" w:color="auto" w:fill="FFFFFF"/>
              </w:rPr>
              <w:t xml:space="preserve"> </w:t>
            </w:r>
            <w:r w:rsidR="008775A7" w:rsidRPr="00365AD6">
              <w:rPr>
                <w:sz w:val="22"/>
                <w:szCs w:val="22"/>
              </w:rPr>
              <w:t>Sometimes Demonstrates (SD)</w:t>
            </w:r>
          </w:p>
          <w:p w14:paraId="3BAD3E10" w14:textId="0CAFCDF3" w:rsidR="00B84DE1" w:rsidRPr="00365AD6" w:rsidRDefault="00365AD6" w:rsidP="00365AD6">
            <w:pPr>
              <w:rPr>
                <w:sz w:val="22"/>
                <w:szCs w:val="22"/>
              </w:rPr>
            </w:pPr>
            <w:r>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sidR="00B84DE1" w:rsidRPr="00365AD6">
              <w:rPr>
                <w:color w:val="333333"/>
                <w:sz w:val="22"/>
                <w:szCs w:val="22"/>
                <w:bdr w:val="none" w:sz="0" w:space="0" w:color="auto" w:frame="1"/>
                <w:shd w:val="clear" w:color="auto" w:fill="FFFFFF"/>
              </w:rPr>
              <w:t>Work Habits</w:t>
            </w:r>
            <w:r w:rsidR="008775A7" w:rsidRPr="00365AD6">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Pr>
                <w:color w:val="333333"/>
                <w:sz w:val="22"/>
                <w:szCs w:val="22"/>
                <w:bdr w:val="none" w:sz="0" w:space="0" w:color="auto" w:frame="1"/>
                <w:shd w:val="clear" w:color="auto" w:fill="FFFFFF"/>
              </w:rPr>
              <w:t xml:space="preserve"> </w:t>
            </w:r>
            <w:r w:rsidR="008775A7" w:rsidRPr="00365AD6">
              <w:rPr>
                <w:sz w:val="22"/>
                <w:szCs w:val="22"/>
              </w:rPr>
              <w:t>Rarely Demonstrates (RD)</w:t>
            </w:r>
          </w:p>
        </w:tc>
      </w:tr>
    </w:tbl>
    <w:p w14:paraId="0C88A42C" w14:textId="77777777" w:rsidR="00200699" w:rsidRPr="00C76668" w:rsidRDefault="00200699" w:rsidP="00785DFB">
      <w:pPr>
        <w:rPr>
          <w:b/>
        </w:rPr>
      </w:pPr>
    </w:p>
    <w:sectPr w:rsidR="00200699" w:rsidRPr="00C76668" w:rsidSect="00B7160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3537" w14:textId="77777777" w:rsidR="00216539" w:rsidRDefault="00216539" w:rsidP="00EC5911">
      <w:r>
        <w:separator/>
      </w:r>
    </w:p>
  </w:endnote>
  <w:endnote w:type="continuationSeparator" w:id="0">
    <w:p w14:paraId="303A3389" w14:textId="77777777" w:rsidR="00216539" w:rsidRDefault="00216539" w:rsidP="00EC5911">
      <w:r>
        <w:continuationSeparator/>
      </w:r>
    </w:p>
  </w:endnote>
  <w:endnote w:type="continuationNotice" w:id="1">
    <w:p w14:paraId="49B3807F" w14:textId="77777777" w:rsidR="00216539" w:rsidRDefault="00216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11E7" w14:textId="77777777" w:rsidR="00DF11F7" w:rsidRDefault="00DF1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D14C" w14:textId="77777777" w:rsidR="00DF11F7" w:rsidRDefault="00DF1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1EDA" w14:textId="77777777" w:rsidR="00DF11F7" w:rsidRDefault="00DF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456F" w14:textId="77777777" w:rsidR="00216539" w:rsidRDefault="00216539" w:rsidP="00EC5911">
      <w:r>
        <w:separator/>
      </w:r>
    </w:p>
  </w:footnote>
  <w:footnote w:type="continuationSeparator" w:id="0">
    <w:p w14:paraId="4D5E6988" w14:textId="77777777" w:rsidR="00216539" w:rsidRDefault="00216539" w:rsidP="00EC5911">
      <w:r>
        <w:continuationSeparator/>
      </w:r>
    </w:p>
  </w:footnote>
  <w:footnote w:type="continuationNotice" w:id="1">
    <w:p w14:paraId="2DB2CC85" w14:textId="77777777" w:rsidR="00216539" w:rsidRDefault="00216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5BB1" w14:textId="77777777" w:rsidR="00DF11F7" w:rsidRDefault="00DF1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4460" w14:textId="77777777" w:rsidR="00DF11F7" w:rsidRDefault="00DF1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7E01" w14:textId="77777777" w:rsidR="00DF11F7" w:rsidRDefault="00DF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9F0"/>
    <w:multiLevelType w:val="hybridMultilevel"/>
    <w:tmpl w:val="7014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1AF9"/>
    <w:multiLevelType w:val="hybridMultilevel"/>
    <w:tmpl w:val="DF8E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773B5"/>
    <w:multiLevelType w:val="hybridMultilevel"/>
    <w:tmpl w:val="BE8A6518"/>
    <w:lvl w:ilvl="0" w:tplc="A6FECB3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0748FC"/>
    <w:multiLevelType w:val="hybridMultilevel"/>
    <w:tmpl w:val="3B6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1443"/>
    <w:multiLevelType w:val="hybridMultilevel"/>
    <w:tmpl w:val="05C24AE0"/>
    <w:lvl w:ilvl="0" w:tplc="6250099C">
      <w:numFmt w:val="bullet"/>
      <w:lvlText w:val="-"/>
      <w:lvlJc w:val="left"/>
      <w:pPr>
        <w:ind w:left="1080" w:hanging="360"/>
      </w:pPr>
      <w:rPr>
        <w:rFonts w:ascii="Times New Roman" w:eastAsia="Times New Roman" w:hAnsi="Times New Roman"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80B51"/>
    <w:multiLevelType w:val="hybridMultilevel"/>
    <w:tmpl w:val="66E86602"/>
    <w:lvl w:ilvl="0" w:tplc="0F58F2CE">
      <w:start w:val="2020"/>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6696D"/>
    <w:multiLevelType w:val="hybridMultilevel"/>
    <w:tmpl w:val="A5F4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E02D4F"/>
    <w:multiLevelType w:val="hybridMultilevel"/>
    <w:tmpl w:val="FFFFFFFF"/>
    <w:lvl w:ilvl="0" w:tplc="EBB6471E">
      <w:start w:val="1"/>
      <w:numFmt w:val="bullet"/>
      <w:lvlText w:val=""/>
      <w:lvlJc w:val="left"/>
      <w:pPr>
        <w:ind w:left="720" w:hanging="360"/>
      </w:pPr>
      <w:rPr>
        <w:rFonts w:ascii="Symbol" w:hAnsi="Symbol" w:hint="default"/>
      </w:rPr>
    </w:lvl>
    <w:lvl w:ilvl="1" w:tplc="A2B2FED6">
      <w:start w:val="1"/>
      <w:numFmt w:val="bullet"/>
      <w:lvlText w:val="o"/>
      <w:lvlJc w:val="left"/>
      <w:pPr>
        <w:ind w:left="1440" w:hanging="360"/>
      </w:pPr>
      <w:rPr>
        <w:rFonts w:ascii="Courier New" w:hAnsi="Courier New" w:hint="default"/>
      </w:rPr>
    </w:lvl>
    <w:lvl w:ilvl="2" w:tplc="EC4CD208">
      <w:start w:val="1"/>
      <w:numFmt w:val="bullet"/>
      <w:lvlText w:val=""/>
      <w:lvlJc w:val="left"/>
      <w:pPr>
        <w:ind w:left="2160" w:hanging="360"/>
      </w:pPr>
      <w:rPr>
        <w:rFonts w:ascii="Wingdings" w:hAnsi="Wingdings" w:hint="default"/>
      </w:rPr>
    </w:lvl>
    <w:lvl w:ilvl="3" w:tplc="289EA180">
      <w:start w:val="1"/>
      <w:numFmt w:val="bullet"/>
      <w:lvlText w:val=""/>
      <w:lvlJc w:val="left"/>
      <w:pPr>
        <w:ind w:left="2880" w:hanging="360"/>
      </w:pPr>
      <w:rPr>
        <w:rFonts w:ascii="Symbol" w:hAnsi="Symbol" w:hint="default"/>
      </w:rPr>
    </w:lvl>
    <w:lvl w:ilvl="4" w:tplc="429CDBA4">
      <w:start w:val="1"/>
      <w:numFmt w:val="bullet"/>
      <w:lvlText w:val="o"/>
      <w:lvlJc w:val="left"/>
      <w:pPr>
        <w:ind w:left="3600" w:hanging="360"/>
      </w:pPr>
      <w:rPr>
        <w:rFonts w:ascii="Courier New" w:hAnsi="Courier New" w:hint="default"/>
      </w:rPr>
    </w:lvl>
    <w:lvl w:ilvl="5" w:tplc="A4FE2B8A">
      <w:start w:val="1"/>
      <w:numFmt w:val="bullet"/>
      <w:lvlText w:val=""/>
      <w:lvlJc w:val="left"/>
      <w:pPr>
        <w:ind w:left="4320" w:hanging="360"/>
      </w:pPr>
      <w:rPr>
        <w:rFonts w:ascii="Wingdings" w:hAnsi="Wingdings" w:hint="default"/>
      </w:rPr>
    </w:lvl>
    <w:lvl w:ilvl="6" w:tplc="BDEC83F8">
      <w:start w:val="1"/>
      <w:numFmt w:val="bullet"/>
      <w:lvlText w:val=""/>
      <w:lvlJc w:val="left"/>
      <w:pPr>
        <w:ind w:left="5040" w:hanging="360"/>
      </w:pPr>
      <w:rPr>
        <w:rFonts w:ascii="Symbol" w:hAnsi="Symbol" w:hint="default"/>
      </w:rPr>
    </w:lvl>
    <w:lvl w:ilvl="7" w:tplc="40E86210">
      <w:start w:val="1"/>
      <w:numFmt w:val="bullet"/>
      <w:lvlText w:val="o"/>
      <w:lvlJc w:val="left"/>
      <w:pPr>
        <w:ind w:left="5760" w:hanging="360"/>
      </w:pPr>
      <w:rPr>
        <w:rFonts w:ascii="Courier New" w:hAnsi="Courier New" w:hint="default"/>
      </w:rPr>
    </w:lvl>
    <w:lvl w:ilvl="8" w:tplc="9BE42220">
      <w:start w:val="1"/>
      <w:numFmt w:val="bullet"/>
      <w:lvlText w:val=""/>
      <w:lvlJc w:val="left"/>
      <w:pPr>
        <w:ind w:left="6480" w:hanging="360"/>
      </w:pPr>
      <w:rPr>
        <w:rFonts w:ascii="Wingdings" w:hAnsi="Wingdings" w:hint="default"/>
      </w:rPr>
    </w:lvl>
  </w:abstractNum>
  <w:abstractNum w:abstractNumId="9" w15:restartNumberingAfterBreak="0">
    <w:nsid w:val="40801D43"/>
    <w:multiLevelType w:val="hybridMultilevel"/>
    <w:tmpl w:val="B4C4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01EAA"/>
    <w:multiLevelType w:val="hybridMultilevel"/>
    <w:tmpl w:val="13EC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0769C"/>
    <w:multiLevelType w:val="hybridMultilevel"/>
    <w:tmpl w:val="40B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A530393"/>
    <w:multiLevelType w:val="hybridMultilevel"/>
    <w:tmpl w:val="FF8C44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5" w15:restartNumberingAfterBreak="0">
    <w:nsid w:val="50F807D2"/>
    <w:multiLevelType w:val="hybridMultilevel"/>
    <w:tmpl w:val="7ADEF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D50172"/>
    <w:multiLevelType w:val="hybridMultilevel"/>
    <w:tmpl w:val="EA14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9044B"/>
    <w:multiLevelType w:val="hybridMultilevel"/>
    <w:tmpl w:val="AC4E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9048B"/>
    <w:multiLevelType w:val="hybridMultilevel"/>
    <w:tmpl w:val="FFFFFFFF"/>
    <w:lvl w:ilvl="0" w:tplc="0B18D270">
      <w:start w:val="1"/>
      <w:numFmt w:val="bullet"/>
      <w:lvlText w:val=""/>
      <w:lvlJc w:val="left"/>
      <w:pPr>
        <w:ind w:left="720" w:hanging="360"/>
      </w:pPr>
      <w:rPr>
        <w:rFonts w:ascii="Symbol" w:hAnsi="Symbol" w:hint="default"/>
      </w:rPr>
    </w:lvl>
    <w:lvl w:ilvl="1" w:tplc="D4762E98">
      <w:start w:val="1"/>
      <w:numFmt w:val="bullet"/>
      <w:lvlText w:val="o"/>
      <w:lvlJc w:val="left"/>
      <w:pPr>
        <w:ind w:left="1440" w:hanging="360"/>
      </w:pPr>
      <w:rPr>
        <w:rFonts w:ascii="Courier New" w:hAnsi="Courier New" w:hint="default"/>
      </w:rPr>
    </w:lvl>
    <w:lvl w:ilvl="2" w:tplc="F2C88178">
      <w:start w:val="1"/>
      <w:numFmt w:val="bullet"/>
      <w:lvlText w:val=""/>
      <w:lvlJc w:val="left"/>
      <w:pPr>
        <w:ind w:left="2160" w:hanging="360"/>
      </w:pPr>
      <w:rPr>
        <w:rFonts w:ascii="Wingdings" w:hAnsi="Wingdings" w:hint="default"/>
      </w:rPr>
    </w:lvl>
    <w:lvl w:ilvl="3" w:tplc="519E7DF2">
      <w:start w:val="1"/>
      <w:numFmt w:val="bullet"/>
      <w:lvlText w:val=""/>
      <w:lvlJc w:val="left"/>
      <w:pPr>
        <w:ind w:left="2880" w:hanging="360"/>
      </w:pPr>
      <w:rPr>
        <w:rFonts w:ascii="Symbol" w:hAnsi="Symbol" w:hint="default"/>
      </w:rPr>
    </w:lvl>
    <w:lvl w:ilvl="4" w:tplc="40321CB0">
      <w:start w:val="1"/>
      <w:numFmt w:val="bullet"/>
      <w:lvlText w:val="o"/>
      <w:lvlJc w:val="left"/>
      <w:pPr>
        <w:ind w:left="3600" w:hanging="360"/>
      </w:pPr>
      <w:rPr>
        <w:rFonts w:ascii="Courier New" w:hAnsi="Courier New" w:hint="default"/>
      </w:rPr>
    </w:lvl>
    <w:lvl w:ilvl="5" w:tplc="0F521562">
      <w:start w:val="1"/>
      <w:numFmt w:val="bullet"/>
      <w:lvlText w:val=""/>
      <w:lvlJc w:val="left"/>
      <w:pPr>
        <w:ind w:left="4320" w:hanging="360"/>
      </w:pPr>
      <w:rPr>
        <w:rFonts w:ascii="Wingdings" w:hAnsi="Wingdings" w:hint="default"/>
      </w:rPr>
    </w:lvl>
    <w:lvl w:ilvl="6" w:tplc="9D0A2F34">
      <w:start w:val="1"/>
      <w:numFmt w:val="bullet"/>
      <w:lvlText w:val=""/>
      <w:lvlJc w:val="left"/>
      <w:pPr>
        <w:ind w:left="5040" w:hanging="360"/>
      </w:pPr>
      <w:rPr>
        <w:rFonts w:ascii="Symbol" w:hAnsi="Symbol" w:hint="default"/>
      </w:rPr>
    </w:lvl>
    <w:lvl w:ilvl="7" w:tplc="2446D654">
      <w:start w:val="1"/>
      <w:numFmt w:val="bullet"/>
      <w:lvlText w:val="o"/>
      <w:lvlJc w:val="left"/>
      <w:pPr>
        <w:ind w:left="5760" w:hanging="360"/>
      </w:pPr>
      <w:rPr>
        <w:rFonts w:ascii="Courier New" w:hAnsi="Courier New" w:hint="default"/>
      </w:rPr>
    </w:lvl>
    <w:lvl w:ilvl="8" w:tplc="1524692C">
      <w:start w:val="1"/>
      <w:numFmt w:val="bullet"/>
      <w:lvlText w:val=""/>
      <w:lvlJc w:val="left"/>
      <w:pPr>
        <w:ind w:left="6480" w:hanging="360"/>
      </w:pPr>
      <w:rPr>
        <w:rFonts w:ascii="Wingdings" w:hAnsi="Wingdings" w:hint="default"/>
      </w:rPr>
    </w:lvl>
  </w:abstractNum>
  <w:abstractNum w:abstractNumId="19" w15:restartNumberingAfterBreak="0">
    <w:nsid w:val="65CA354F"/>
    <w:multiLevelType w:val="hybridMultilevel"/>
    <w:tmpl w:val="AEDC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B15DF"/>
    <w:multiLevelType w:val="hybridMultilevel"/>
    <w:tmpl w:val="32101EAE"/>
    <w:lvl w:ilvl="0" w:tplc="71B461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5D69E4"/>
    <w:multiLevelType w:val="hybridMultilevel"/>
    <w:tmpl w:val="C03E97B0"/>
    <w:lvl w:ilvl="0" w:tplc="3EFE0E92">
      <w:start w:val="2"/>
      <w:numFmt w:val="upperLetter"/>
      <w:lvlText w:val="%1."/>
      <w:lvlJc w:val="left"/>
      <w:pPr>
        <w:tabs>
          <w:tab w:val="num" w:pos="1170"/>
        </w:tabs>
        <w:ind w:left="1170" w:hanging="360"/>
      </w:pPr>
      <w:rPr>
        <w:rFonts w:hint="default"/>
      </w:rPr>
    </w:lvl>
    <w:lvl w:ilvl="1" w:tplc="BE344AE6">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16cid:durableId="2100171489">
    <w:abstractNumId w:val="21"/>
  </w:num>
  <w:num w:numId="2" w16cid:durableId="1604649401">
    <w:abstractNumId w:val="2"/>
  </w:num>
  <w:num w:numId="3" w16cid:durableId="5492716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6558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447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624467">
    <w:abstractNumId w:val="11"/>
  </w:num>
  <w:num w:numId="7" w16cid:durableId="1853760637">
    <w:abstractNumId w:val="17"/>
  </w:num>
  <w:num w:numId="8" w16cid:durableId="636495045">
    <w:abstractNumId w:val="20"/>
  </w:num>
  <w:num w:numId="9" w16cid:durableId="963075323">
    <w:abstractNumId w:val="3"/>
  </w:num>
  <w:num w:numId="10" w16cid:durableId="19741770">
    <w:abstractNumId w:val="0"/>
  </w:num>
  <w:num w:numId="11" w16cid:durableId="1433470587">
    <w:abstractNumId w:val="6"/>
  </w:num>
  <w:num w:numId="12" w16cid:durableId="1655714929">
    <w:abstractNumId w:val="5"/>
  </w:num>
  <w:num w:numId="13" w16cid:durableId="1974403887">
    <w:abstractNumId w:val="13"/>
  </w:num>
  <w:num w:numId="14" w16cid:durableId="1346596296">
    <w:abstractNumId w:val="15"/>
  </w:num>
  <w:num w:numId="15" w16cid:durableId="465662185">
    <w:abstractNumId w:val="9"/>
  </w:num>
  <w:num w:numId="16" w16cid:durableId="922253979">
    <w:abstractNumId w:val="18"/>
  </w:num>
  <w:num w:numId="17" w16cid:durableId="1658459528">
    <w:abstractNumId w:val="8"/>
  </w:num>
  <w:num w:numId="18" w16cid:durableId="202139749">
    <w:abstractNumId w:val="16"/>
  </w:num>
  <w:num w:numId="19" w16cid:durableId="1632975961">
    <w:abstractNumId w:val="19"/>
  </w:num>
  <w:num w:numId="20" w16cid:durableId="1116677545">
    <w:abstractNumId w:val="1"/>
  </w:num>
  <w:num w:numId="21" w16cid:durableId="1667711992">
    <w:abstractNumId w:val="10"/>
  </w:num>
  <w:num w:numId="22" w16cid:durableId="1167599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77"/>
    <w:rsid w:val="0000392A"/>
    <w:rsid w:val="000143FA"/>
    <w:rsid w:val="0001473A"/>
    <w:rsid w:val="000154C7"/>
    <w:rsid w:val="00017C6E"/>
    <w:rsid w:val="000230B2"/>
    <w:rsid w:val="000346D3"/>
    <w:rsid w:val="00040A73"/>
    <w:rsid w:val="000424AA"/>
    <w:rsid w:val="000425EF"/>
    <w:rsid w:val="00042F01"/>
    <w:rsid w:val="00053208"/>
    <w:rsid w:val="0005545E"/>
    <w:rsid w:val="0006245B"/>
    <w:rsid w:val="00065A3A"/>
    <w:rsid w:val="00070137"/>
    <w:rsid w:val="00070F31"/>
    <w:rsid w:val="00071A16"/>
    <w:rsid w:val="0007262D"/>
    <w:rsid w:val="000774C0"/>
    <w:rsid w:val="00085065"/>
    <w:rsid w:val="000857F4"/>
    <w:rsid w:val="0008661D"/>
    <w:rsid w:val="0008766E"/>
    <w:rsid w:val="00095C42"/>
    <w:rsid w:val="000A1BEF"/>
    <w:rsid w:val="000A291D"/>
    <w:rsid w:val="000B24F4"/>
    <w:rsid w:val="000B5387"/>
    <w:rsid w:val="000B5EC2"/>
    <w:rsid w:val="000C27FA"/>
    <w:rsid w:val="000D0092"/>
    <w:rsid w:val="000D2790"/>
    <w:rsid w:val="000D35FA"/>
    <w:rsid w:val="000E2125"/>
    <w:rsid w:val="000E3F39"/>
    <w:rsid w:val="000E4DAF"/>
    <w:rsid w:val="000E7DF1"/>
    <w:rsid w:val="000F0896"/>
    <w:rsid w:val="000F0AA0"/>
    <w:rsid w:val="000F1A64"/>
    <w:rsid w:val="000F4123"/>
    <w:rsid w:val="00102E46"/>
    <w:rsid w:val="00111216"/>
    <w:rsid w:val="00112841"/>
    <w:rsid w:val="00116243"/>
    <w:rsid w:val="001269BC"/>
    <w:rsid w:val="0013154D"/>
    <w:rsid w:val="00134C97"/>
    <w:rsid w:val="00137C2F"/>
    <w:rsid w:val="001435E0"/>
    <w:rsid w:val="00153792"/>
    <w:rsid w:val="00165567"/>
    <w:rsid w:val="00170E0D"/>
    <w:rsid w:val="00172FE5"/>
    <w:rsid w:val="001737C8"/>
    <w:rsid w:val="00175CE0"/>
    <w:rsid w:val="00182661"/>
    <w:rsid w:val="00186C50"/>
    <w:rsid w:val="001877A5"/>
    <w:rsid w:val="00187A47"/>
    <w:rsid w:val="001A22F1"/>
    <w:rsid w:val="001B0581"/>
    <w:rsid w:val="001B0C59"/>
    <w:rsid w:val="001C548B"/>
    <w:rsid w:val="001D0E41"/>
    <w:rsid w:val="001D1984"/>
    <w:rsid w:val="001E6ECF"/>
    <w:rsid w:val="001F7988"/>
    <w:rsid w:val="00200699"/>
    <w:rsid w:val="0020569A"/>
    <w:rsid w:val="0020586B"/>
    <w:rsid w:val="002061C8"/>
    <w:rsid w:val="00216539"/>
    <w:rsid w:val="00236E62"/>
    <w:rsid w:val="0025201F"/>
    <w:rsid w:val="00256833"/>
    <w:rsid w:val="00260590"/>
    <w:rsid w:val="00260C20"/>
    <w:rsid w:val="00262547"/>
    <w:rsid w:val="002708D1"/>
    <w:rsid w:val="0027447E"/>
    <w:rsid w:val="0027541D"/>
    <w:rsid w:val="0028540E"/>
    <w:rsid w:val="00286A49"/>
    <w:rsid w:val="00293634"/>
    <w:rsid w:val="0029442B"/>
    <w:rsid w:val="00295133"/>
    <w:rsid w:val="002A3785"/>
    <w:rsid w:val="002C06E2"/>
    <w:rsid w:val="002C6932"/>
    <w:rsid w:val="002E25AD"/>
    <w:rsid w:val="002E5472"/>
    <w:rsid w:val="002E72AE"/>
    <w:rsid w:val="0030617B"/>
    <w:rsid w:val="00310BB7"/>
    <w:rsid w:val="0031278D"/>
    <w:rsid w:val="00313D95"/>
    <w:rsid w:val="00315025"/>
    <w:rsid w:val="00317868"/>
    <w:rsid w:val="00324E52"/>
    <w:rsid w:val="003263C6"/>
    <w:rsid w:val="00327661"/>
    <w:rsid w:val="00331FF7"/>
    <w:rsid w:val="00333BB8"/>
    <w:rsid w:val="003412F6"/>
    <w:rsid w:val="003518B0"/>
    <w:rsid w:val="003559F3"/>
    <w:rsid w:val="00357DDF"/>
    <w:rsid w:val="003614A7"/>
    <w:rsid w:val="00365AD6"/>
    <w:rsid w:val="003717FF"/>
    <w:rsid w:val="00372B2E"/>
    <w:rsid w:val="00386208"/>
    <w:rsid w:val="00387BC0"/>
    <w:rsid w:val="003909AC"/>
    <w:rsid w:val="00391EC8"/>
    <w:rsid w:val="003A1E66"/>
    <w:rsid w:val="003C6ADF"/>
    <w:rsid w:val="003C7C4C"/>
    <w:rsid w:val="003D1995"/>
    <w:rsid w:val="003D31A6"/>
    <w:rsid w:val="003D6695"/>
    <w:rsid w:val="003D75DC"/>
    <w:rsid w:val="003E680F"/>
    <w:rsid w:val="003F1DC9"/>
    <w:rsid w:val="003F32AC"/>
    <w:rsid w:val="00406847"/>
    <w:rsid w:val="00406FDD"/>
    <w:rsid w:val="00413EBF"/>
    <w:rsid w:val="00415978"/>
    <w:rsid w:val="00416237"/>
    <w:rsid w:val="00426417"/>
    <w:rsid w:val="00432BDD"/>
    <w:rsid w:val="0044098E"/>
    <w:rsid w:val="00442840"/>
    <w:rsid w:val="00442F8B"/>
    <w:rsid w:val="00461666"/>
    <w:rsid w:val="00474E4E"/>
    <w:rsid w:val="00480522"/>
    <w:rsid w:val="00485183"/>
    <w:rsid w:val="00490B90"/>
    <w:rsid w:val="00495067"/>
    <w:rsid w:val="004A0892"/>
    <w:rsid w:val="004C105D"/>
    <w:rsid w:val="004D27A2"/>
    <w:rsid w:val="004F3ABC"/>
    <w:rsid w:val="004F6EF1"/>
    <w:rsid w:val="00505C99"/>
    <w:rsid w:val="0050651B"/>
    <w:rsid w:val="00506E4A"/>
    <w:rsid w:val="00511C05"/>
    <w:rsid w:val="00515DA8"/>
    <w:rsid w:val="00521011"/>
    <w:rsid w:val="0052547A"/>
    <w:rsid w:val="00536E71"/>
    <w:rsid w:val="005422C2"/>
    <w:rsid w:val="00542CD9"/>
    <w:rsid w:val="005446DC"/>
    <w:rsid w:val="00544CE8"/>
    <w:rsid w:val="00547D56"/>
    <w:rsid w:val="00552291"/>
    <w:rsid w:val="005622A0"/>
    <w:rsid w:val="00571653"/>
    <w:rsid w:val="005946AB"/>
    <w:rsid w:val="005A30D6"/>
    <w:rsid w:val="005A5C1E"/>
    <w:rsid w:val="005B1BDE"/>
    <w:rsid w:val="005C01BF"/>
    <w:rsid w:val="005C29DA"/>
    <w:rsid w:val="005C4419"/>
    <w:rsid w:val="005D1F3B"/>
    <w:rsid w:val="005D2AB5"/>
    <w:rsid w:val="005E0382"/>
    <w:rsid w:val="005E10E0"/>
    <w:rsid w:val="005E26D4"/>
    <w:rsid w:val="005F0B55"/>
    <w:rsid w:val="005F7A7D"/>
    <w:rsid w:val="0060074B"/>
    <w:rsid w:val="00600FA3"/>
    <w:rsid w:val="00610D41"/>
    <w:rsid w:val="006118C7"/>
    <w:rsid w:val="00612734"/>
    <w:rsid w:val="00623B87"/>
    <w:rsid w:val="00624884"/>
    <w:rsid w:val="0066017B"/>
    <w:rsid w:val="006656B9"/>
    <w:rsid w:val="006713ED"/>
    <w:rsid w:val="00675AD9"/>
    <w:rsid w:val="00680F68"/>
    <w:rsid w:val="006913A3"/>
    <w:rsid w:val="00693A5D"/>
    <w:rsid w:val="006977A9"/>
    <w:rsid w:val="006A0CDB"/>
    <w:rsid w:val="006A6DCE"/>
    <w:rsid w:val="006B2E7B"/>
    <w:rsid w:val="006D7970"/>
    <w:rsid w:val="006F00ED"/>
    <w:rsid w:val="0070713E"/>
    <w:rsid w:val="007104B2"/>
    <w:rsid w:val="00714CE4"/>
    <w:rsid w:val="00726206"/>
    <w:rsid w:val="007306F2"/>
    <w:rsid w:val="00732FF7"/>
    <w:rsid w:val="007407C9"/>
    <w:rsid w:val="00741A43"/>
    <w:rsid w:val="007464E7"/>
    <w:rsid w:val="0075006B"/>
    <w:rsid w:val="007517D0"/>
    <w:rsid w:val="007531E6"/>
    <w:rsid w:val="00756BEA"/>
    <w:rsid w:val="007601AB"/>
    <w:rsid w:val="007612EB"/>
    <w:rsid w:val="007654D7"/>
    <w:rsid w:val="00770A16"/>
    <w:rsid w:val="0077525A"/>
    <w:rsid w:val="00785DFB"/>
    <w:rsid w:val="00787AAA"/>
    <w:rsid w:val="00790459"/>
    <w:rsid w:val="007B111C"/>
    <w:rsid w:val="007B4F97"/>
    <w:rsid w:val="007C3B48"/>
    <w:rsid w:val="007C52FC"/>
    <w:rsid w:val="007D1DFE"/>
    <w:rsid w:val="007D49F7"/>
    <w:rsid w:val="007D69B9"/>
    <w:rsid w:val="007D7A5D"/>
    <w:rsid w:val="007F07AB"/>
    <w:rsid w:val="00801929"/>
    <w:rsid w:val="00821395"/>
    <w:rsid w:val="008250F3"/>
    <w:rsid w:val="00827068"/>
    <w:rsid w:val="0083706F"/>
    <w:rsid w:val="00837249"/>
    <w:rsid w:val="008377A2"/>
    <w:rsid w:val="008576CF"/>
    <w:rsid w:val="0086344C"/>
    <w:rsid w:val="008653C0"/>
    <w:rsid w:val="008752F4"/>
    <w:rsid w:val="008775A7"/>
    <w:rsid w:val="008A1094"/>
    <w:rsid w:val="008A31F9"/>
    <w:rsid w:val="008A620D"/>
    <w:rsid w:val="008A7EE1"/>
    <w:rsid w:val="008B1C8D"/>
    <w:rsid w:val="008B1F59"/>
    <w:rsid w:val="008B322A"/>
    <w:rsid w:val="008B4A3E"/>
    <w:rsid w:val="008B6E57"/>
    <w:rsid w:val="008C1507"/>
    <w:rsid w:val="008C1AD5"/>
    <w:rsid w:val="008C37A4"/>
    <w:rsid w:val="008C61B7"/>
    <w:rsid w:val="008D05A3"/>
    <w:rsid w:val="008D3334"/>
    <w:rsid w:val="008E2696"/>
    <w:rsid w:val="008E71B2"/>
    <w:rsid w:val="00901096"/>
    <w:rsid w:val="00907177"/>
    <w:rsid w:val="009203DE"/>
    <w:rsid w:val="00922109"/>
    <w:rsid w:val="00923AB8"/>
    <w:rsid w:val="0093796A"/>
    <w:rsid w:val="00937F0B"/>
    <w:rsid w:val="00941A1B"/>
    <w:rsid w:val="00946469"/>
    <w:rsid w:val="009473EA"/>
    <w:rsid w:val="00967C94"/>
    <w:rsid w:val="009741E9"/>
    <w:rsid w:val="00983833"/>
    <w:rsid w:val="009A1E4B"/>
    <w:rsid w:val="009A68FC"/>
    <w:rsid w:val="009B2ACE"/>
    <w:rsid w:val="009B3AF6"/>
    <w:rsid w:val="009B765D"/>
    <w:rsid w:val="009B7743"/>
    <w:rsid w:val="009C66B6"/>
    <w:rsid w:val="009C7298"/>
    <w:rsid w:val="009E41BA"/>
    <w:rsid w:val="009E6713"/>
    <w:rsid w:val="009F47CB"/>
    <w:rsid w:val="009F48E1"/>
    <w:rsid w:val="00A02775"/>
    <w:rsid w:val="00A05D62"/>
    <w:rsid w:val="00A26AA5"/>
    <w:rsid w:val="00A33110"/>
    <w:rsid w:val="00A34DC8"/>
    <w:rsid w:val="00A366FB"/>
    <w:rsid w:val="00A431C9"/>
    <w:rsid w:val="00A463D9"/>
    <w:rsid w:val="00A46400"/>
    <w:rsid w:val="00A5235D"/>
    <w:rsid w:val="00A542FD"/>
    <w:rsid w:val="00A577F1"/>
    <w:rsid w:val="00A63032"/>
    <w:rsid w:val="00A66531"/>
    <w:rsid w:val="00A66C18"/>
    <w:rsid w:val="00A70C82"/>
    <w:rsid w:val="00A72D66"/>
    <w:rsid w:val="00A73257"/>
    <w:rsid w:val="00A7407C"/>
    <w:rsid w:val="00A81FBE"/>
    <w:rsid w:val="00A84B48"/>
    <w:rsid w:val="00A85DC0"/>
    <w:rsid w:val="00A877F5"/>
    <w:rsid w:val="00A908D3"/>
    <w:rsid w:val="00A97549"/>
    <w:rsid w:val="00AB085B"/>
    <w:rsid w:val="00AB4F4A"/>
    <w:rsid w:val="00AB50CF"/>
    <w:rsid w:val="00AB6A1B"/>
    <w:rsid w:val="00AC5C98"/>
    <w:rsid w:val="00AC696F"/>
    <w:rsid w:val="00AD5BCA"/>
    <w:rsid w:val="00AE3ACF"/>
    <w:rsid w:val="00AF0FE3"/>
    <w:rsid w:val="00AF4EA1"/>
    <w:rsid w:val="00AF508C"/>
    <w:rsid w:val="00B07EB3"/>
    <w:rsid w:val="00B25A8C"/>
    <w:rsid w:val="00B377F8"/>
    <w:rsid w:val="00B41257"/>
    <w:rsid w:val="00B422D2"/>
    <w:rsid w:val="00B438ED"/>
    <w:rsid w:val="00B56040"/>
    <w:rsid w:val="00B7160D"/>
    <w:rsid w:val="00B7783A"/>
    <w:rsid w:val="00B80554"/>
    <w:rsid w:val="00B84DE1"/>
    <w:rsid w:val="00B84FF2"/>
    <w:rsid w:val="00B918D7"/>
    <w:rsid w:val="00B96FDE"/>
    <w:rsid w:val="00BA1971"/>
    <w:rsid w:val="00BA2470"/>
    <w:rsid w:val="00BA2748"/>
    <w:rsid w:val="00BA3665"/>
    <w:rsid w:val="00BB18F8"/>
    <w:rsid w:val="00BB1BD2"/>
    <w:rsid w:val="00BB228B"/>
    <w:rsid w:val="00BB3B38"/>
    <w:rsid w:val="00BB489F"/>
    <w:rsid w:val="00BB5D75"/>
    <w:rsid w:val="00BC02ED"/>
    <w:rsid w:val="00BC39A4"/>
    <w:rsid w:val="00BD2CB8"/>
    <w:rsid w:val="00BD788B"/>
    <w:rsid w:val="00BE2668"/>
    <w:rsid w:val="00C06F6F"/>
    <w:rsid w:val="00C10E43"/>
    <w:rsid w:val="00C24BE4"/>
    <w:rsid w:val="00C360BD"/>
    <w:rsid w:val="00C4047F"/>
    <w:rsid w:val="00C458F4"/>
    <w:rsid w:val="00C46A88"/>
    <w:rsid w:val="00C5089D"/>
    <w:rsid w:val="00C63B27"/>
    <w:rsid w:val="00C63DA3"/>
    <w:rsid w:val="00C67740"/>
    <w:rsid w:val="00C727E3"/>
    <w:rsid w:val="00C76668"/>
    <w:rsid w:val="00C80C61"/>
    <w:rsid w:val="00C84402"/>
    <w:rsid w:val="00C85032"/>
    <w:rsid w:val="00C90190"/>
    <w:rsid w:val="00C9314A"/>
    <w:rsid w:val="00C95709"/>
    <w:rsid w:val="00C97A45"/>
    <w:rsid w:val="00CB1E2B"/>
    <w:rsid w:val="00CD0F70"/>
    <w:rsid w:val="00CD412B"/>
    <w:rsid w:val="00CD7D57"/>
    <w:rsid w:val="00CE17EC"/>
    <w:rsid w:val="00CE2876"/>
    <w:rsid w:val="00CE4B4A"/>
    <w:rsid w:val="00D07728"/>
    <w:rsid w:val="00D138FE"/>
    <w:rsid w:val="00D142C7"/>
    <w:rsid w:val="00D162DC"/>
    <w:rsid w:val="00D16FE0"/>
    <w:rsid w:val="00D172BF"/>
    <w:rsid w:val="00D23254"/>
    <w:rsid w:val="00D2565D"/>
    <w:rsid w:val="00D257DA"/>
    <w:rsid w:val="00D26CB3"/>
    <w:rsid w:val="00D272F7"/>
    <w:rsid w:val="00D30F0B"/>
    <w:rsid w:val="00D333B8"/>
    <w:rsid w:val="00D3595C"/>
    <w:rsid w:val="00D3605E"/>
    <w:rsid w:val="00D41B12"/>
    <w:rsid w:val="00D46ECD"/>
    <w:rsid w:val="00D53206"/>
    <w:rsid w:val="00D620B1"/>
    <w:rsid w:val="00D726DF"/>
    <w:rsid w:val="00D75A14"/>
    <w:rsid w:val="00D81260"/>
    <w:rsid w:val="00DA315A"/>
    <w:rsid w:val="00DA3160"/>
    <w:rsid w:val="00DB2A01"/>
    <w:rsid w:val="00DB36D3"/>
    <w:rsid w:val="00DB64D5"/>
    <w:rsid w:val="00DB7FCE"/>
    <w:rsid w:val="00DC3FD0"/>
    <w:rsid w:val="00DD0D38"/>
    <w:rsid w:val="00DD53DF"/>
    <w:rsid w:val="00DD6CA9"/>
    <w:rsid w:val="00DE10F5"/>
    <w:rsid w:val="00DF11F7"/>
    <w:rsid w:val="00DF6462"/>
    <w:rsid w:val="00E0205D"/>
    <w:rsid w:val="00E057B3"/>
    <w:rsid w:val="00E2395D"/>
    <w:rsid w:val="00E37C8B"/>
    <w:rsid w:val="00E42D02"/>
    <w:rsid w:val="00E43ABA"/>
    <w:rsid w:val="00E51D3A"/>
    <w:rsid w:val="00E51EF0"/>
    <w:rsid w:val="00E558C7"/>
    <w:rsid w:val="00E5692A"/>
    <w:rsid w:val="00E65353"/>
    <w:rsid w:val="00E662B0"/>
    <w:rsid w:val="00E701CC"/>
    <w:rsid w:val="00E7688F"/>
    <w:rsid w:val="00E93560"/>
    <w:rsid w:val="00E93F2A"/>
    <w:rsid w:val="00EA480D"/>
    <w:rsid w:val="00EA6810"/>
    <w:rsid w:val="00EA7B43"/>
    <w:rsid w:val="00EB456D"/>
    <w:rsid w:val="00EB4BB0"/>
    <w:rsid w:val="00EC0E24"/>
    <w:rsid w:val="00EC5911"/>
    <w:rsid w:val="00EC636E"/>
    <w:rsid w:val="00ED1EB4"/>
    <w:rsid w:val="00ED3136"/>
    <w:rsid w:val="00ED3286"/>
    <w:rsid w:val="00ED6A4A"/>
    <w:rsid w:val="00EE6815"/>
    <w:rsid w:val="00EE7C12"/>
    <w:rsid w:val="00EF3D59"/>
    <w:rsid w:val="00F0140B"/>
    <w:rsid w:val="00F0315D"/>
    <w:rsid w:val="00F10A48"/>
    <w:rsid w:val="00F12356"/>
    <w:rsid w:val="00F14457"/>
    <w:rsid w:val="00F2066D"/>
    <w:rsid w:val="00F27ED9"/>
    <w:rsid w:val="00F43881"/>
    <w:rsid w:val="00F44075"/>
    <w:rsid w:val="00F52D05"/>
    <w:rsid w:val="00F57B65"/>
    <w:rsid w:val="00F62406"/>
    <w:rsid w:val="00F62D3A"/>
    <w:rsid w:val="00F67DCF"/>
    <w:rsid w:val="00F71B4D"/>
    <w:rsid w:val="00F72CB0"/>
    <w:rsid w:val="00F75339"/>
    <w:rsid w:val="00F7581C"/>
    <w:rsid w:val="00F8655F"/>
    <w:rsid w:val="00F9643A"/>
    <w:rsid w:val="00FA0BCB"/>
    <w:rsid w:val="00FA1A28"/>
    <w:rsid w:val="00FB6EB1"/>
    <w:rsid w:val="00FC41A2"/>
    <w:rsid w:val="00FD4717"/>
    <w:rsid w:val="00FE0950"/>
    <w:rsid w:val="00FE1D43"/>
    <w:rsid w:val="00FF320F"/>
    <w:rsid w:val="4B1950DA"/>
    <w:rsid w:val="777B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CD873"/>
  <w15:chartTrackingRefBased/>
  <w15:docId w15:val="{F6EAF594-9A2A-4BFC-84D5-60565CBF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177"/>
    <w:rPr>
      <w:color w:val="0000FF"/>
      <w:u w:val="single"/>
    </w:rPr>
  </w:style>
  <w:style w:type="paragraph" w:styleId="BalloonText">
    <w:name w:val="Balloon Text"/>
    <w:basedOn w:val="Normal"/>
    <w:semiHidden/>
    <w:rsid w:val="00461666"/>
    <w:rPr>
      <w:rFonts w:ascii="Tahoma" w:hAnsi="Tahoma" w:cs="Tahoma"/>
      <w:sz w:val="16"/>
      <w:szCs w:val="16"/>
    </w:rPr>
  </w:style>
  <w:style w:type="character" w:styleId="Emphasis">
    <w:name w:val="Emphasis"/>
    <w:qFormat/>
    <w:rsid w:val="00070F31"/>
    <w:rPr>
      <w:i/>
      <w:iCs/>
    </w:rPr>
  </w:style>
  <w:style w:type="paragraph" w:styleId="NormalWeb">
    <w:name w:val="Normal (Web)"/>
    <w:basedOn w:val="Normal"/>
    <w:unhideWhenUsed/>
    <w:rsid w:val="00624884"/>
    <w:pPr>
      <w:spacing w:before="100" w:beforeAutospacing="1" w:after="100" w:afterAutospacing="1"/>
    </w:pPr>
  </w:style>
  <w:style w:type="character" w:styleId="FollowedHyperlink">
    <w:name w:val="FollowedHyperlink"/>
    <w:rsid w:val="00941A1B"/>
    <w:rPr>
      <w:color w:val="954F72"/>
      <w:u w:val="single"/>
    </w:rPr>
  </w:style>
  <w:style w:type="paragraph" w:customStyle="1" w:styleId="MediumGrid21">
    <w:name w:val="Medium Grid 21"/>
    <w:basedOn w:val="Normal"/>
    <w:uiPriority w:val="1"/>
    <w:qFormat/>
    <w:rsid w:val="00CD0F70"/>
    <w:rPr>
      <w:rFonts w:ascii="Calibri" w:eastAsia="Calibri" w:hAnsi="Calibri"/>
      <w:sz w:val="22"/>
      <w:szCs w:val="22"/>
    </w:rPr>
  </w:style>
  <w:style w:type="paragraph" w:customStyle="1" w:styleId="ColorfulList-Accent11">
    <w:name w:val="Colorful List - Accent 11"/>
    <w:basedOn w:val="Normal"/>
    <w:uiPriority w:val="34"/>
    <w:qFormat/>
    <w:rsid w:val="00CD0F70"/>
    <w:pPr>
      <w:spacing w:after="160" w:line="256" w:lineRule="auto"/>
      <w:ind w:left="720"/>
      <w:contextualSpacing/>
    </w:pPr>
    <w:rPr>
      <w:rFonts w:ascii="Calibri" w:eastAsia="Calibri" w:hAnsi="Calibri"/>
      <w:sz w:val="22"/>
      <w:szCs w:val="22"/>
    </w:rPr>
  </w:style>
  <w:style w:type="character" w:styleId="Mention">
    <w:name w:val="Mention"/>
    <w:uiPriority w:val="99"/>
    <w:semiHidden/>
    <w:unhideWhenUsed/>
    <w:rsid w:val="0028540E"/>
    <w:rPr>
      <w:color w:val="2B579A"/>
      <w:shd w:val="clear" w:color="auto" w:fill="E6E6E6"/>
    </w:rPr>
  </w:style>
  <w:style w:type="character" w:styleId="UnresolvedMention">
    <w:name w:val="Unresolved Mention"/>
    <w:uiPriority w:val="99"/>
    <w:semiHidden/>
    <w:unhideWhenUsed/>
    <w:rsid w:val="00DA315A"/>
    <w:rPr>
      <w:color w:val="808080"/>
      <w:shd w:val="clear" w:color="auto" w:fill="E6E6E6"/>
    </w:rPr>
  </w:style>
  <w:style w:type="paragraph" w:styleId="ListParagraph">
    <w:name w:val="List Paragraph"/>
    <w:basedOn w:val="Normal"/>
    <w:uiPriority w:val="34"/>
    <w:qFormat/>
    <w:rsid w:val="001269BC"/>
    <w:pPr>
      <w:ind w:left="720"/>
    </w:pPr>
  </w:style>
  <w:style w:type="table" w:styleId="TableGrid">
    <w:name w:val="Table Grid"/>
    <w:basedOn w:val="TableNormal"/>
    <w:rsid w:val="00EE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C5911"/>
    <w:pPr>
      <w:tabs>
        <w:tab w:val="center" w:pos="4680"/>
        <w:tab w:val="right" w:pos="9360"/>
      </w:tabs>
    </w:pPr>
  </w:style>
  <w:style w:type="character" w:customStyle="1" w:styleId="HeaderChar">
    <w:name w:val="Header Char"/>
    <w:link w:val="Header"/>
    <w:rsid w:val="00EC5911"/>
    <w:rPr>
      <w:sz w:val="24"/>
      <w:szCs w:val="24"/>
    </w:rPr>
  </w:style>
  <w:style w:type="paragraph" w:styleId="Footer">
    <w:name w:val="footer"/>
    <w:basedOn w:val="Normal"/>
    <w:link w:val="FooterChar"/>
    <w:rsid w:val="00EC5911"/>
    <w:pPr>
      <w:tabs>
        <w:tab w:val="center" w:pos="4680"/>
        <w:tab w:val="right" w:pos="9360"/>
      </w:tabs>
    </w:pPr>
  </w:style>
  <w:style w:type="character" w:customStyle="1" w:styleId="FooterChar">
    <w:name w:val="Footer Char"/>
    <w:link w:val="Footer"/>
    <w:rsid w:val="00EC5911"/>
    <w:rPr>
      <w:sz w:val="24"/>
      <w:szCs w:val="24"/>
    </w:rPr>
  </w:style>
  <w:style w:type="paragraph" w:customStyle="1" w:styleId="paragraph">
    <w:name w:val="paragraph"/>
    <w:basedOn w:val="Normal"/>
    <w:rsid w:val="00B377F8"/>
    <w:pPr>
      <w:spacing w:before="100" w:beforeAutospacing="1" w:after="100" w:afterAutospacing="1"/>
    </w:pPr>
  </w:style>
  <w:style w:type="character" w:customStyle="1" w:styleId="normaltextrun">
    <w:name w:val="normaltextrun"/>
    <w:basedOn w:val="DefaultParagraphFont"/>
    <w:rsid w:val="00B377F8"/>
  </w:style>
  <w:style w:type="character" w:customStyle="1" w:styleId="eop">
    <w:name w:val="eop"/>
    <w:basedOn w:val="DefaultParagraphFont"/>
    <w:rsid w:val="00B3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73925">
      <w:bodyDiv w:val="1"/>
      <w:marLeft w:val="0"/>
      <w:marRight w:val="0"/>
      <w:marTop w:val="0"/>
      <w:marBottom w:val="0"/>
      <w:divBdr>
        <w:top w:val="none" w:sz="0" w:space="0" w:color="auto"/>
        <w:left w:val="none" w:sz="0" w:space="0" w:color="auto"/>
        <w:bottom w:val="none" w:sz="0" w:space="0" w:color="auto"/>
        <w:right w:val="none" w:sz="0" w:space="0" w:color="auto"/>
      </w:divBdr>
    </w:div>
    <w:div w:id="1055467867">
      <w:bodyDiv w:val="1"/>
      <w:marLeft w:val="0"/>
      <w:marRight w:val="0"/>
      <w:marTop w:val="0"/>
      <w:marBottom w:val="0"/>
      <w:divBdr>
        <w:top w:val="none" w:sz="0" w:space="0" w:color="auto"/>
        <w:left w:val="none" w:sz="0" w:space="0" w:color="auto"/>
        <w:bottom w:val="none" w:sz="0" w:space="0" w:color="auto"/>
        <w:right w:val="none" w:sz="0" w:space="0" w:color="auto"/>
      </w:divBdr>
    </w:div>
    <w:div w:id="1847934706">
      <w:bodyDiv w:val="1"/>
      <w:marLeft w:val="0"/>
      <w:marRight w:val="0"/>
      <w:marTop w:val="0"/>
      <w:marBottom w:val="0"/>
      <w:divBdr>
        <w:top w:val="none" w:sz="0" w:space="0" w:color="auto"/>
        <w:left w:val="none" w:sz="0" w:space="0" w:color="auto"/>
        <w:bottom w:val="none" w:sz="0" w:space="0" w:color="auto"/>
        <w:right w:val="none" w:sz="0" w:space="0" w:color="auto"/>
      </w:divBdr>
      <w:divsChild>
        <w:div w:id="1880044316">
          <w:marLeft w:val="0"/>
          <w:marRight w:val="0"/>
          <w:marTop w:val="0"/>
          <w:marBottom w:val="0"/>
          <w:divBdr>
            <w:top w:val="none" w:sz="0" w:space="0" w:color="auto"/>
            <w:left w:val="none" w:sz="0" w:space="0" w:color="auto"/>
            <w:bottom w:val="none" w:sz="0" w:space="0" w:color="auto"/>
            <w:right w:val="none" w:sz="0" w:space="0" w:color="auto"/>
          </w:divBdr>
        </w:div>
        <w:div w:id="1318460719">
          <w:marLeft w:val="0"/>
          <w:marRight w:val="0"/>
          <w:marTop w:val="0"/>
          <w:marBottom w:val="0"/>
          <w:divBdr>
            <w:top w:val="none" w:sz="0" w:space="0" w:color="auto"/>
            <w:left w:val="none" w:sz="0" w:space="0" w:color="auto"/>
            <w:bottom w:val="none" w:sz="0" w:space="0" w:color="auto"/>
            <w:right w:val="none" w:sz="0" w:space="0" w:color="auto"/>
          </w:divBdr>
        </w:div>
        <w:div w:id="784622165">
          <w:marLeft w:val="0"/>
          <w:marRight w:val="0"/>
          <w:marTop w:val="0"/>
          <w:marBottom w:val="0"/>
          <w:divBdr>
            <w:top w:val="none" w:sz="0" w:space="0" w:color="auto"/>
            <w:left w:val="none" w:sz="0" w:space="0" w:color="auto"/>
            <w:bottom w:val="none" w:sz="0" w:space="0" w:color="auto"/>
            <w:right w:val="none" w:sz="0" w:space="0" w:color="auto"/>
          </w:divBdr>
        </w:div>
      </w:divsChild>
    </w:div>
    <w:div w:id="1870139514">
      <w:bodyDiv w:val="1"/>
      <w:marLeft w:val="0"/>
      <w:marRight w:val="0"/>
      <w:marTop w:val="0"/>
      <w:marBottom w:val="0"/>
      <w:divBdr>
        <w:top w:val="none" w:sz="0" w:space="0" w:color="auto"/>
        <w:left w:val="none" w:sz="0" w:space="0" w:color="auto"/>
        <w:bottom w:val="none" w:sz="0" w:space="0" w:color="auto"/>
        <w:right w:val="none" w:sz="0" w:space="0" w:color="auto"/>
      </w:divBdr>
      <w:divsChild>
        <w:div w:id="1385562448">
          <w:marLeft w:val="0"/>
          <w:marRight w:val="0"/>
          <w:marTop w:val="0"/>
          <w:marBottom w:val="0"/>
          <w:divBdr>
            <w:top w:val="none" w:sz="0" w:space="0" w:color="auto"/>
            <w:left w:val="none" w:sz="0" w:space="0" w:color="auto"/>
            <w:bottom w:val="none" w:sz="0" w:space="0" w:color="auto"/>
            <w:right w:val="none" w:sz="0" w:space="0" w:color="auto"/>
          </w:divBdr>
        </w:div>
      </w:divsChild>
    </w:div>
    <w:div w:id="19200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ltonk12-my.sharepoint.com/personal/johnsonan_fultonschools_org/Documents/msjohnsonscienceknowledge.weebly.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ohnsonan@fultonschool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e4cf8a73-b1cd-43d1-ab4d-2901b904c02e" xsi:nil="true"/>
    <FormLocale xmlns="e4cf8a73-b1cd-43d1-ab4d-2901b904c02e" xsi:nil="true"/>
    <FormCategory xmlns="e4cf8a73-b1cd-43d1-ab4d-2901b904c02e" xsi:nil="true"/>
    <ShowInCatalog xmlns="e4cf8a73-b1cd-43d1-ab4d-2901b904c02e">false</ShowInCatalog>
    <CustomContentTypeId xmlns="e4cf8a73-b1cd-43d1-ab4d-2901b904c02e" xsi:nil="true"/>
    <FormId xmlns="e4cf8a73-b1cd-43d1-ab4d-2901b904c02e" xsi:nil="true"/>
    <FormDescription xmlns="e4cf8a73-b1cd-43d1-ab4d-2901b904c02e" xsi:nil="true"/>
    <FormName xmlns="e4cf8a73-b1cd-43d1-ab4d-2901b904c0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4843709BAABE342A986C2D4C6A226DC" ma:contentTypeVersion="0" ma:contentTypeDescription="A Microsoft InfoPath Form Template." ma:contentTypeScope="" ma:versionID="2db26b318b41518dd579e2d7121c0cd0">
  <xsd:schema xmlns:xsd="http://www.w3.org/2001/XMLSchema" xmlns:xs="http://www.w3.org/2001/XMLSchema" xmlns:p="http://schemas.microsoft.com/office/2006/metadata/properties" xmlns:ns2="e4cf8a73-b1cd-43d1-ab4d-2901b904c02e" targetNamespace="http://schemas.microsoft.com/office/2006/metadata/properties" ma:root="true" ma:fieldsID="fc401c9cd0d3f975f13cdc7fe1a475ea" ns2:_="">
    <xsd:import namespace="e4cf8a73-b1cd-43d1-ab4d-2901b904c02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f8a73-b1cd-43d1-ab4d-2901b904c02e"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DEDA5-4AB5-4BF0-B0DE-2E24B40FFCA2}">
  <ds:schemaRefs>
    <ds:schemaRef ds:uri="http://schemas.microsoft.com/office/2006/metadata/properties"/>
    <ds:schemaRef ds:uri="http://schemas.microsoft.com/office/infopath/2007/PartnerControls"/>
    <ds:schemaRef ds:uri="e4cf8a73-b1cd-43d1-ab4d-2901b904c02e"/>
  </ds:schemaRefs>
</ds:datastoreItem>
</file>

<file path=customXml/itemProps2.xml><?xml version="1.0" encoding="utf-8"?>
<ds:datastoreItem xmlns:ds="http://schemas.openxmlformats.org/officeDocument/2006/customXml" ds:itemID="{B78DA37D-9E6D-4D3D-8EA6-355AD712E308}">
  <ds:schemaRefs>
    <ds:schemaRef ds:uri="http://schemas.microsoft.com/sharepoint/v3/contenttype/forms"/>
  </ds:schemaRefs>
</ds:datastoreItem>
</file>

<file path=customXml/itemProps3.xml><?xml version="1.0" encoding="utf-8"?>
<ds:datastoreItem xmlns:ds="http://schemas.openxmlformats.org/officeDocument/2006/customXml" ds:itemID="{603DD55B-2ED2-4ECE-BA59-C0EE651D2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f8a73-b1cd-43d1-ab4d-2901b904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1049</Words>
  <Characters>5981</Characters>
  <Application>Microsoft Office Word</Application>
  <DocSecurity>0</DocSecurity>
  <Lines>49</Lines>
  <Paragraphs>14</Paragraphs>
  <ScaleCrop>false</ScaleCrop>
  <Company>FCBOE</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Mcmillan, Susan M</dc:creator>
  <cp:keywords/>
  <cp:lastModifiedBy>Johnson, Aliyah N</cp:lastModifiedBy>
  <cp:revision>2</cp:revision>
  <cp:lastPrinted>2021-08-05T16:21:00Z</cp:lastPrinted>
  <dcterms:created xsi:type="dcterms:W3CDTF">2023-08-04T15:16:00Z</dcterms:created>
  <dcterms:modified xsi:type="dcterms:W3CDTF">2023-08-04T15:16:00Z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0x010100F8EF98760CBA4A94994F13BA881038FA0094843709BAABE342A986C2D4C6A226DC</vt:lpwstr>
  </property>
  <property fmtid="{D5CDD505-2E9C-101B-9397-08002B2CF9AE}" pid="3" name="MSIP_Label_0ee3c538-ec52-435f-ae58-017644bd9513_Enabled">
    <vt:lpwstr>true</vt:lpwstr>
  </property>
  <property fmtid="{D5CDD505-2E9C-101B-9397-08002B2CF9AE}" pid="4" name="MSIP_Label_0ee3c538-ec52-435f-ae58-017644bd9513_SetDate">
    <vt:lpwstr>2021-08-05T15:55:35Z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ContentBits">
    <vt:lpwstr>0</vt:lpwstr>
  </property>
</Properties>
</file>